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1885B071" w14:textId="7900DB04" w:rsidR="006615F7" w:rsidRPr="00800EE4" w:rsidRDefault="00D17C79" w:rsidP="00D17C79">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800EE4">
        <w:rPr>
          <w:rFonts w:ascii="Arial" w:eastAsia="Times New Roman" w:hAnsi="Arial" w:cs="Arial"/>
          <w:bCs/>
          <w:lang w:eastAsia="cs-CZ"/>
        </w:rPr>
        <w:t>zavřená</w:t>
      </w:r>
      <w:r>
        <w:rPr>
          <w:rFonts w:ascii="Arial" w:eastAsia="Times New Roman" w:hAnsi="Arial" w:cs="Arial"/>
          <w:lang w:eastAsia="cs-CZ"/>
        </w:rPr>
        <w:t xml:space="preserve"> </w:t>
      </w:r>
      <w:r w:rsidR="006615F7"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12D40F1" w14:textId="77777777" w:rsidR="00F14795" w:rsidRDefault="00F14795" w:rsidP="00F14795">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702161B9" w14:textId="77777777" w:rsidR="00F14795" w:rsidRPr="00B109EB" w:rsidRDefault="00F14795" w:rsidP="00F14795">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4BAEDFEE" w14:textId="77777777" w:rsidR="00F14795" w:rsidRDefault="00F14795" w:rsidP="00F14795">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0ED192B1" w14:textId="77777777" w:rsidR="00F14795" w:rsidRPr="00D1628E" w:rsidRDefault="00F14795" w:rsidP="00F14795">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Adresa: Zarámí 88, 760 1 Zlín</w:t>
      </w:r>
    </w:p>
    <w:p w14:paraId="18F552FD" w14:textId="77777777" w:rsidR="00F14795" w:rsidRPr="005B1782" w:rsidRDefault="00F14795" w:rsidP="00F14795">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Pobočka: </w:t>
      </w:r>
      <w:r>
        <w:rPr>
          <w:rFonts w:ascii="Arial" w:eastAsia="Times New Roman" w:hAnsi="Arial" w:cs="Arial"/>
          <w:bCs/>
          <w:lang w:eastAsia="cs-CZ"/>
        </w:rPr>
        <w:t>Kroměříž</w:t>
      </w:r>
    </w:p>
    <w:p w14:paraId="167D80B7" w14:textId="77777777" w:rsidR="00F14795" w:rsidRPr="005B1782" w:rsidRDefault="00F14795" w:rsidP="00F14795">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Adresa: </w:t>
      </w:r>
      <w:r w:rsidRPr="00BE28E8">
        <w:rPr>
          <w:rFonts w:ascii="Arial" w:eastAsia="Times New Roman" w:hAnsi="Arial" w:cs="Arial"/>
          <w:bCs/>
          <w:lang w:eastAsia="cs-CZ"/>
        </w:rPr>
        <w:t>Riegrovo nám. 3228/22, Kroměříž 76701</w:t>
      </w:r>
    </w:p>
    <w:p w14:paraId="67BFA6EC" w14:textId="77777777" w:rsidR="00F14795" w:rsidRPr="00B109EB" w:rsidRDefault="00F14795" w:rsidP="00F14795">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3E739FA6" w14:textId="77777777" w:rsidR="00F14795" w:rsidRPr="00B109EB" w:rsidRDefault="00F14795" w:rsidP="00F14795">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74C07D11" w14:textId="77777777" w:rsidR="00F14795" w:rsidRDefault="00F14795" w:rsidP="00F14795">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 xml:space="preserve">Ing. Radka Zábojníková Ph.D., vedoucí </w:t>
      </w:r>
    </w:p>
    <w:p w14:paraId="178AE63F" w14:textId="77777777" w:rsidR="00F14795" w:rsidRPr="00B109EB" w:rsidRDefault="00F14795" w:rsidP="00F14795">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pobočky Kroměříž</w:t>
      </w:r>
    </w:p>
    <w:p w14:paraId="46AFB61C" w14:textId="77777777" w:rsidR="00F14795" w:rsidRPr="00B109EB" w:rsidRDefault="00F14795" w:rsidP="00F14795">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+420 </w:t>
      </w:r>
      <w:r w:rsidRPr="00984127">
        <w:rPr>
          <w:rFonts w:ascii="Arial" w:eastAsia="Lucida Sans Unicode" w:hAnsi="Arial" w:cs="Arial"/>
          <w:lang w:eastAsia="cs-CZ"/>
        </w:rPr>
        <w:t>725</w:t>
      </w:r>
      <w:r>
        <w:rPr>
          <w:rFonts w:ascii="Arial" w:eastAsia="Lucida Sans Unicode" w:hAnsi="Arial" w:cs="Arial"/>
          <w:lang w:eastAsia="cs-CZ"/>
        </w:rPr>
        <w:t> </w:t>
      </w:r>
      <w:r w:rsidRPr="00984127">
        <w:rPr>
          <w:rFonts w:ascii="Arial" w:eastAsia="Lucida Sans Unicode" w:hAnsi="Arial" w:cs="Arial"/>
          <w:lang w:eastAsia="cs-CZ"/>
        </w:rPr>
        <w:t>970</w:t>
      </w:r>
      <w:r>
        <w:rPr>
          <w:rFonts w:ascii="Arial" w:eastAsia="Lucida Sans Unicode" w:hAnsi="Arial" w:cs="Arial"/>
          <w:lang w:eastAsia="cs-CZ"/>
        </w:rPr>
        <w:t xml:space="preserve"> </w:t>
      </w:r>
      <w:r w:rsidRPr="00984127">
        <w:rPr>
          <w:rFonts w:ascii="Arial" w:eastAsia="Lucida Sans Unicode" w:hAnsi="Arial" w:cs="Arial"/>
          <w:lang w:eastAsia="cs-CZ"/>
        </w:rPr>
        <w:t>656</w:t>
      </w:r>
    </w:p>
    <w:p w14:paraId="5DEA24FD" w14:textId="77777777" w:rsidR="00F14795" w:rsidRDefault="00F14795" w:rsidP="00F1479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DF0811">
          <w:rPr>
            <w:rStyle w:val="Hypertextovodkaz"/>
            <w:rFonts w:ascii="Arial" w:eastAsia="Lucida Sans Unicode" w:hAnsi="Arial" w:cs="Arial"/>
            <w:color w:val="auto"/>
            <w:u w:val="none"/>
            <w:lang w:eastAsia="cs-CZ"/>
          </w:rPr>
          <w:t>r.zabojnikova@spucr.cz</w:t>
        </w:r>
      </w:hyperlink>
    </w:p>
    <w:p w14:paraId="7A99EF6C" w14:textId="77777777" w:rsidR="00F14795" w:rsidRPr="00B109EB" w:rsidRDefault="00F14795" w:rsidP="00F14795">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Osoba administrující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7E83098D" w14:textId="77777777" w:rsidR="00F14795" w:rsidRPr="00B109EB" w:rsidRDefault="00F14795" w:rsidP="00F1479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0412683A" w14:textId="77777777" w:rsidR="00F14795" w:rsidRPr="00B109EB" w:rsidRDefault="00F14795" w:rsidP="00F1479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5135323D" w14:textId="77777777" w:rsidR="00F14795" w:rsidRPr="00B109EB" w:rsidRDefault="00F14795" w:rsidP="00F1479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00D53EB5" w14:textId="77777777" w:rsidR="00F14795" w:rsidRPr="00B109EB" w:rsidRDefault="00F14795" w:rsidP="00F1479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FD3527D" w14:textId="77777777" w:rsidR="00F14795" w:rsidRDefault="00F14795" w:rsidP="00F1479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391049BF" w14:textId="77777777" w:rsidR="00F14795" w:rsidRPr="001D35B9" w:rsidRDefault="00F14795" w:rsidP="00F1479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459F4B2E" w14:textId="77777777" w:rsidR="00B722B5" w:rsidRDefault="00B722B5" w:rsidP="00B722B5">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0B13F696" w14:textId="77777777" w:rsidR="00B722B5" w:rsidRDefault="00B722B5" w:rsidP="00B722B5">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17E787ED" w14:textId="77777777" w:rsidR="00B722B5" w:rsidRPr="00B109EB" w:rsidRDefault="00B722B5" w:rsidP="00B722B5">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285641C0" w14:textId="77777777" w:rsidR="00B722B5" w:rsidRPr="00B109EB" w:rsidRDefault="00B722B5" w:rsidP="00B722B5">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Pr>
          <w:rFonts w:ascii="Arial" w:eastAsia="Times New Roman" w:hAnsi="Arial" w:cs="Arial"/>
          <w:i/>
          <w:highlight w:val="yellow"/>
          <w:lang w:eastAsia="cs-CZ"/>
        </w:rPr>
        <w:t>OR</w:t>
      </w:r>
    </w:p>
    <w:p w14:paraId="10253480" w14:textId="77777777" w:rsidR="00B722B5" w:rsidRPr="00B109EB" w:rsidRDefault="00B722B5" w:rsidP="00B722B5">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7E5BCC7E" w14:textId="77777777" w:rsidR="00B722B5" w:rsidRPr="00B109EB" w:rsidRDefault="00B722B5" w:rsidP="00B722B5">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22C0EE3E" w14:textId="77777777" w:rsidR="00B722B5" w:rsidRPr="00B109EB" w:rsidRDefault="00B722B5" w:rsidP="00B722B5">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5E808CB9" w14:textId="77777777" w:rsidR="00B722B5" w:rsidRPr="00B109EB" w:rsidRDefault="00B722B5" w:rsidP="00B722B5">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04A38B00" w14:textId="77777777" w:rsidR="00B722B5" w:rsidRPr="00B109EB" w:rsidRDefault="00B722B5" w:rsidP="00B722B5">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111820CC" w14:textId="77777777" w:rsidR="00B722B5" w:rsidRDefault="00B722B5" w:rsidP="00B722B5">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5AEE283" w14:textId="77777777" w:rsidR="00B722B5" w:rsidRDefault="00B722B5" w:rsidP="00B722B5">
      <w:pPr>
        <w:spacing w:after="0" w:line="288" w:lineRule="auto"/>
        <w:ind w:left="4536" w:right="-110" w:hanging="4536"/>
        <w:jc w:val="both"/>
        <w:rPr>
          <w:rFonts w:ascii="Arial" w:eastAsia="Times New Roman" w:hAnsi="Arial" w:cs="Arial"/>
          <w:lang w:eastAsia="cs-CZ"/>
        </w:rPr>
      </w:pPr>
    </w:p>
    <w:p w14:paraId="0134A278" w14:textId="77777777" w:rsidR="00B722B5" w:rsidRPr="00CC04DB" w:rsidRDefault="00B722B5" w:rsidP="00B722B5">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5B499821" w14:textId="77777777" w:rsidR="00B722B5" w:rsidRPr="00B109EB" w:rsidRDefault="00B722B5" w:rsidP="00B722B5">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315E0F38" w14:textId="77777777" w:rsidR="00B722B5" w:rsidRPr="00B109EB" w:rsidRDefault="00B722B5" w:rsidP="00B722B5">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07AA580" w14:textId="77777777" w:rsidR="00B722B5" w:rsidRPr="00B109EB" w:rsidRDefault="00B722B5" w:rsidP="00B722B5">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7C2BBDEB" w14:textId="77777777" w:rsidR="00B722B5" w:rsidRPr="00B109EB" w:rsidRDefault="00B722B5" w:rsidP="00B722B5">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3521D6D6" w14:textId="77777777" w:rsidR="00B722B5" w:rsidRDefault="00B722B5" w:rsidP="00B722B5">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29950957" w14:textId="5909E9A6" w:rsidR="0079317F" w:rsidRPr="00B722B5"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07990F6" w14:textId="5A1765E5"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EF6FF5" w:rsidRPr="00AA3E94">
        <w:rPr>
          <w:rFonts w:ascii="Arial" w:eastAsia="Times New Roman" w:hAnsi="Arial" w:cs="Arial"/>
          <w:b/>
          <w:bCs/>
          <w:snapToGrid w:val="0"/>
          <w:highlight w:val="yellow"/>
          <w:lang w:eastAsia="cs-CZ"/>
        </w:rPr>
        <w:t>[</w:t>
      </w:r>
      <w:r w:rsidR="00EF6FF5">
        <w:rPr>
          <w:rFonts w:ascii="Arial" w:eastAsia="Times New Roman" w:hAnsi="Arial" w:cs="Arial"/>
          <w:b/>
          <w:bCs/>
          <w:snapToGrid w:val="0"/>
          <w:highlight w:val="yellow"/>
          <w:lang w:eastAsia="cs-CZ"/>
        </w:rPr>
        <w:t xml:space="preserve">BUDE </w:t>
      </w:r>
      <w:r w:rsidR="00EF6FF5" w:rsidRPr="00AA3E94">
        <w:rPr>
          <w:rFonts w:ascii="Arial" w:eastAsia="Times New Roman" w:hAnsi="Arial" w:cs="Arial"/>
          <w:b/>
          <w:bCs/>
          <w:snapToGrid w:val="0"/>
          <w:highlight w:val="yellow"/>
          <w:lang w:eastAsia="cs-CZ"/>
        </w:rPr>
        <w:t>DOPLN</w:t>
      </w:r>
      <w:r w:rsidR="00EF6FF5">
        <w:rPr>
          <w:rFonts w:ascii="Arial" w:eastAsia="Times New Roman" w:hAnsi="Arial" w:cs="Arial"/>
          <w:b/>
          <w:bCs/>
          <w:snapToGrid w:val="0"/>
          <w:highlight w:val="yellow"/>
          <w:lang w:eastAsia="cs-CZ"/>
        </w:rPr>
        <w:t>ĚNO</w:t>
      </w:r>
      <w:r w:rsidR="00EF6FF5" w:rsidRPr="00AA3E94">
        <w:rPr>
          <w:rFonts w:ascii="Arial" w:eastAsia="Times New Roman" w:hAnsi="Arial" w:cs="Arial"/>
          <w:b/>
          <w:bCs/>
          <w:snapToGrid w:val="0"/>
          <w:highlight w:val="yellow"/>
          <w:lang w:eastAsia="cs-CZ"/>
        </w:rPr>
        <w:t>]</w:t>
      </w:r>
    </w:p>
    <w:p w14:paraId="0B1ED8CB" w14:textId="77777777" w:rsidR="001947C1" w:rsidRDefault="001947C1" w:rsidP="00EF6FF5">
      <w:pP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50D347D8"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 </w:t>
      </w:r>
      <w:r w:rsidR="00436866">
        <w:rPr>
          <w:rFonts w:ascii="Arial" w:hAnsi="Arial" w:cs="Arial"/>
        </w:rPr>
        <w:t>k. ú. Litenčice</w:t>
      </w:r>
      <w:r w:rsidR="00436866" w:rsidRPr="00D9780F">
        <w:rPr>
          <w:rFonts w:ascii="Arial" w:hAnsi="Arial" w:cs="Arial"/>
          <w:lang w:val="x-none"/>
        </w:rPr>
        <w:t xml:space="preserve"> </w:t>
      </w:r>
      <w:r w:rsidRPr="00800EE4">
        <w:rPr>
          <w:rFonts w:ascii="Arial" w:hAnsi="Arial" w:cs="Arial"/>
          <w:lang w:val="x-none"/>
        </w:rPr>
        <w:t xml:space="preserve">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 xml:space="preserve">eřejné zakázky </w:t>
      </w:r>
      <w:r w:rsidR="00D15058" w:rsidRPr="00B23C00">
        <w:rPr>
          <w:rFonts w:ascii="Arial" w:eastAsia="Times New Roman" w:hAnsi="Arial" w:cs="Arial"/>
          <w:b/>
          <w:bCs/>
          <w:lang w:eastAsia="cs-CZ"/>
        </w:rPr>
        <w:t>Hlavní polní cesta HC1 a IP17, IP18 v k.ú. Litenčice</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389CEA6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t xml:space="preserve">a závazných podmínek stanovených pro provedení díla objednatelem v podmínkách </w:t>
      </w:r>
      <w:r w:rsidRPr="00D15058">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Default="00A26E5C" w:rsidP="00A26E5C">
      <w:pPr>
        <w:pStyle w:val="Odstavecseseznamem"/>
        <w:jc w:val="both"/>
        <w:rPr>
          <w:rFonts w:ascii="Arial" w:hAnsi="Arial" w:cs="Arial"/>
        </w:rPr>
      </w:pPr>
    </w:p>
    <w:p w14:paraId="08C7390D" w14:textId="77777777" w:rsidR="00D15058" w:rsidRPr="00800EE4" w:rsidRDefault="00D15058"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lastRenderedPageBreak/>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026FEF78"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4F290D" w:rsidRPr="00B23C00">
        <w:rPr>
          <w:rFonts w:ascii="Arial" w:eastAsia="Times New Roman" w:hAnsi="Arial" w:cs="Arial"/>
          <w:b/>
          <w:bCs/>
          <w:lang w:eastAsia="cs-CZ"/>
        </w:rPr>
        <w:t>Hlavní polní cesta HC1 a IP17, IP18 v k.ú. Litenčice</w:t>
      </w:r>
      <w:r w:rsidRPr="00800EE4">
        <w:rPr>
          <w:rFonts w:ascii="Arial" w:hAnsi="Arial" w:cs="Arial"/>
          <w:b/>
          <w:lang w:val="x-none"/>
        </w:rPr>
        <w:t xml:space="preserve"> </w:t>
      </w:r>
    </w:p>
    <w:p w14:paraId="675858F6" w14:textId="61DC512B"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950CEB" w:rsidRPr="00C4795A">
        <w:rPr>
          <w:rFonts w:ascii="Arial" w:hAnsi="Arial" w:cs="Arial"/>
        </w:rPr>
        <w:t>katastrální území: Litenčice, okres Kroměříž, Zlínský kraj</w:t>
      </w:r>
    </w:p>
    <w:p w14:paraId="4359C5E9" w14:textId="09DA2BB7"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76506A" w:rsidRPr="00C26061">
        <w:rPr>
          <w:rFonts w:ascii="Arial" w:hAnsi="Arial" w:cs="Arial"/>
        </w:rPr>
        <w:t>Geocentrum spol. s r. o., sídlem tř. Kosmonautů 1143/8B, 779 00 Olomouc</w:t>
      </w:r>
      <w:r w:rsidR="0076506A" w:rsidRPr="00C26061">
        <w:rPr>
          <w:rFonts w:ascii="Arial" w:hAnsi="Arial" w:cs="Arial"/>
          <w:b/>
        </w:rPr>
        <w:t>,</w:t>
      </w:r>
      <w:r w:rsidR="0076506A" w:rsidRPr="00C26061">
        <w:rPr>
          <w:rFonts w:ascii="Arial" w:hAnsi="Arial" w:cs="Arial"/>
        </w:rPr>
        <w:t xml:space="preserve"> č. zakázky 79/2021.</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r w:rsidRPr="00800EE4">
        <w:rPr>
          <w:rFonts w:ascii="Arial" w:hAnsi="Arial" w:cs="Arial"/>
          <w:lang w:val="x-none"/>
        </w:rPr>
        <w:t>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3620366C"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4" w:history="1">
        <w:r w:rsidR="004F7B13" w:rsidRPr="004F7B13">
          <w:rPr>
            <w:rStyle w:val="Hypertextovodkaz"/>
            <w:rFonts w:ascii="Arial" w:hAnsi="Arial" w:cs="Arial"/>
          </w:rPr>
          <w:t>www.eagri,cz/prv</w:t>
        </w:r>
      </w:hyperlink>
      <w:r w:rsidRPr="00800EE4">
        <w:rPr>
          <w:rFonts w:ascii="Arial" w:hAnsi="Arial" w:cs="Arial"/>
        </w:rPr>
        <w:t xml:space="preserve">  a  </w:t>
      </w:r>
      <w:hyperlink r:id="rId15" w:history="1">
        <w:r w:rsidRPr="00800EE4">
          <w:rPr>
            <w:rStyle w:val="Hypertextovodkaz"/>
            <w:rFonts w:ascii="Arial" w:hAnsi="Arial" w:cs="Arial"/>
          </w:rPr>
          <w:t>www.szif.cz</w:t>
        </w:r>
      </w:hyperlink>
      <w:r w:rsidRPr="00800EE4">
        <w:rPr>
          <w:rFonts w:ascii="Arial" w:hAnsi="Arial" w:cs="Arial"/>
        </w:rPr>
        <w:t>.</w:t>
      </w:r>
    </w:p>
    <w:p w14:paraId="7C6A9373" w14:textId="3DDB8782"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10302716"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samostatným </w:t>
      </w:r>
      <w:r w:rsidR="0087762F" w:rsidRPr="0030454A">
        <w:rPr>
          <w:rFonts w:ascii="Arial" w:hAnsi="Arial" w:cs="Arial"/>
        </w:rPr>
        <w:t>zadávacím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lastRenderedPageBreak/>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753FC761" w14:textId="416D9431" w:rsidR="00073207" w:rsidRPr="0030454A" w:rsidRDefault="00D6259E" w:rsidP="0030454A">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6A6C77E" w14:textId="3A801CCA" w:rsidR="001947C1" w:rsidRPr="0030454A" w:rsidRDefault="00D6259E" w:rsidP="0030454A">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t>Celková cena za provedení díla</w:t>
      </w:r>
      <w:r w:rsidR="00E6175B" w:rsidRPr="00800EE4">
        <w:rPr>
          <w:rFonts w:ascii="Arial" w:hAnsi="Arial" w:cs="Arial"/>
        </w:rPr>
        <w:t>:</w:t>
      </w:r>
    </w:p>
    <w:p w14:paraId="214BD745" w14:textId="33ECE35D"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EE86162"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p>
    <w:p w14:paraId="1AB3D0E0" w14:textId="3FF0F714" w:rsidR="003A5F38" w:rsidRPr="0030454A" w:rsidRDefault="003A5F38" w:rsidP="0030454A">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bookmarkStart w:id="4" w:name="_Hlk18668301"/>
    </w:p>
    <w:p w14:paraId="483BCE8D" w14:textId="10021804" w:rsidR="002C1CE7" w:rsidRDefault="006A3B14" w:rsidP="002C1CE7">
      <w:pPr>
        <w:pStyle w:val="Odstavecseseznamem"/>
        <w:jc w:val="both"/>
        <w:rPr>
          <w:rFonts w:ascii="Arial" w:hAnsi="Arial" w:cs="Arial"/>
          <w:i/>
          <w:iCs/>
        </w:rPr>
      </w:pPr>
      <w:bookmarkStart w:id="5" w:name="_Hlk36122845"/>
      <w:bookmarkEnd w:id="4"/>
      <w:r w:rsidRPr="002C1CE7">
        <w:rPr>
          <w:rFonts w:ascii="Arial" w:hAnsi="Arial" w:cs="Arial"/>
          <w:i/>
          <w:iCs/>
        </w:rPr>
        <w:t>(Cena bude uváděna na haléře, tj. na 2 desetinná místa)</w:t>
      </w:r>
      <w:bookmarkEnd w:id="3"/>
      <w:bookmarkEnd w:id="5"/>
    </w:p>
    <w:p w14:paraId="3B600CF2" w14:textId="77777777" w:rsidR="002C1CE7" w:rsidRPr="002C1CE7" w:rsidRDefault="002C1CE7" w:rsidP="002C1CE7">
      <w:pPr>
        <w:pStyle w:val="Odstavecseseznamem"/>
        <w:jc w:val="both"/>
        <w:rPr>
          <w:rFonts w:ascii="Arial" w:hAnsi="Arial" w:cs="Arial"/>
          <w:bCs/>
        </w:rPr>
      </w:pPr>
    </w:p>
    <w:p w14:paraId="65C859A4" w14:textId="68D1E8C0" w:rsidR="001947C1" w:rsidRPr="0030454A" w:rsidRDefault="007D1ABF" w:rsidP="0030454A">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lastRenderedPageBreak/>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65CA227D" w:rsidR="00D05F3E" w:rsidRPr="00EE2072" w:rsidRDefault="00D05F3E" w:rsidP="00B70D14">
      <w:pPr>
        <w:pStyle w:val="Odstavecseseznamem"/>
        <w:numPr>
          <w:ilvl w:val="0"/>
          <w:numId w:val="12"/>
        </w:numPr>
        <w:jc w:val="both"/>
        <w:rPr>
          <w:rFonts w:ascii="Arial" w:hAnsi="Arial" w:cs="Arial"/>
          <w:b/>
          <w:iCs/>
        </w:rPr>
      </w:pPr>
      <w:bookmarkStart w:id="7"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r>
        <w:rPr>
          <w:rFonts w:ascii="Arial" w:eastAsiaTheme="minorEastAsia" w:hAnsi="Arial" w:cs="Arial"/>
          <w:iCs/>
          <w:lang w:eastAsia="cs-CZ"/>
        </w:rPr>
        <w:t>dokončí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w:t>
      </w:r>
      <w:r w:rsidR="004F7B13">
        <w:rPr>
          <w:rFonts w:ascii="Arial" w:eastAsiaTheme="minorEastAsia" w:hAnsi="Arial" w:cs="Arial"/>
          <w:iCs/>
          <w:lang w:eastAsia="cs-CZ"/>
        </w:rPr>
        <w:t>nejdříve však 1.</w:t>
      </w:r>
      <w:r w:rsidR="006F79B3">
        <w:rPr>
          <w:rFonts w:ascii="Arial" w:eastAsiaTheme="minorEastAsia" w:hAnsi="Arial" w:cs="Arial"/>
          <w:iCs/>
          <w:lang w:eastAsia="cs-CZ"/>
        </w:rPr>
        <w:t xml:space="preserve"> </w:t>
      </w:r>
      <w:r w:rsidR="004F7B13">
        <w:rPr>
          <w:rFonts w:ascii="Arial" w:eastAsiaTheme="minorEastAsia" w:hAnsi="Arial" w:cs="Arial"/>
          <w:iCs/>
          <w:lang w:eastAsia="cs-CZ"/>
        </w:rPr>
        <w:t>2. 2025</w:t>
      </w:r>
      <w:r>
        <w:rPr>
          <w:rFonts w:ascii="Arial" w:eastAsiaTheme="minorEastAsia" w:hAnsi="Arial" w:cs="Arial"/>
          <w:iCs/>
          <w:lang w:eastAsia="cs-CZ"/>
        </w:rPr>
        <w:t xml:space="preserve">.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w:t>
      </w:r>
      <w:bookmarkStart w:id="8" w:name="_Hlk130992003"/>
      <w:r w:rsidRPr="00DF7DC5">
        <w:rPr>
          <w:rFonts w:ascii="Arial" w:eastAsiaTheme="minorEastAsia" w:hAnsi="Arial" w:cs="Arial"/>
          <w:iCs/>
          <w:lang w:eastAsia="cs-CZ"/>
        </w:rPr>
        <w:t>V případě dílčí fakturace bude zhotovitelem každá faktura označena textem „dílčí“ s označením fakturačního celku.</w:t>
      </w:r>
      <w:r w:rsidRPr="00EE2072">
        <w:rPr>
          <w:rFonts w:ascii="Arial" w:eastAsiaTheme="minorEastAsia" w:hAnsi="Arial" w:cs="Arial"/>
          <w:iCs/>
          <w:lang w:eastAsia="cs-CZ"/>
        </w:rPr>
        <w:t xml:space="preserve"> </w:t>
      </w:r>
    </w:p>
    <w:bookmarkEnd w:id="8"/>
    <w:p w14:paraId="68D92841" w14:textId="1699F492"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4F7B13">
        <w:rPr>
          <w:rFonts w:ascii="Arial" w:eastAsiaTheme="minorEastAsia" w:hAnsi="Arial" w:cs="Arial"/>
          <w:iCs/>
          <w:lang w:eastAsia="cs-CZ"/>
        </w:rPr>
        <w:t>6. 6. 2025</w:t>
      </w:r>
      <w:r>
        <w:rPr>
          <w:rFonts w:ascii="Arial" w:eastAsiaTheme="minorEastAsia" w:hAnsi="Arial" w:cs="Arial"/>
          <w:iCs/>
          <w:lang w:eastAsia="cs-CZ"/>
        </w:rPr>
        <w:t xml:space="preserve">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225740">
        <w:rPr>
          <w:rFonts w:ascii="Arial" w:eastAsiaTheme="minorEastAsia" w:hAnsi="Arial" w:cs="Arial"/>
          <w:iCs/>
          <w:lang w:eastAsia="cs-CZ"/>
        </w:rPr>
        <w:t xml:space="preserve"> </w:t>
      </w:r>
      <w:r w:rsidRPr="002B2D7E">
        <w:rPr>
          <w:rFonts w:ascii="Arial" w:eastAsiaTheme="minorEastAsia" w:hAnsi="Arial" w:cs="Arial"/>
          <w:iCs/>
          <w:lang w:eastAsia="cs-CZ"/>
        </w:rPr>
        <w:t>bude také kopie protokolu o předání</w:t>
      </w:r>
      <w:r w:rsidR="004F7B13">
        <w:rPr>
          <w:rFonts w:ascii="Arial" w:eastAsiaTheme="minorEastAsia" w:hAnsi="Arial" w:cs="Arial"/>
          <w:iCs/>
          <w:lang w:eastAsia="cs-CZ"/>
        </w:rPr>
        <w:t xml:space="preserve"> </w:t>
      </w:r>
      <w:r w:rsidRPr="002B2D7E">
        <w:rPr>
          <w:rFonts w:ascii="Arial" w:eastAsiaTheme="minorEastAsia" w:hAnsi="Arial" w:cs="Arial"/>
          <w:iCs/>
          <w:lang w:eastAsia="cs-CZ"/>
        </w:rPr>
        <w:t>a převzetí celého díla, s podpisy obou smluvních stran. Převzaté práce budou oceněny jednotkovými cenami, dle k této smlouvě přiloženého oceněného soupisu prací. Fakturované částky budou uvedeny dle SoD.</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9"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9"/>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0"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bookmarkEnd w:id="10"/>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8FE9DFE" w14:textId="366CFD0D" w:rsidR="00CC70FE" w:rsidRPr="00800EE4" w:rsidRDefault="00CC70FE" w:rsidP="005618BA">
      <w:pPr>
        <w:pStyle w:val="Odstavecseseznamem"/>
        <w:jc w:val="both"/>
        <w:rPr>
          <w:rFonts w:ascii="Arial" w:hAnsi="Arial" w:cs="Arial"/>
        </w:rPr>
      </w:pPr>
      <w:r w:rsidRPr="00800EE4">
        <w:rPr>
          <w:rFonts w:ascii="Arial" w:hAnsi="Arial" w:cs="Arial"/>
        </w:rPr>
        <w:t xml:space="preserve">Konečný příjemce: </w:t>
      </w:r>
      <w:r w:rsidR="005618BA" w:rsidRPr="003A36B1">
        <w:rPr>
          <w:rFonts w:ascii="Arial" w:hAnsi="Arial" w:cs="Arial"/>
        </w:rPr>
        <w:t>SPÚ, KPÚ pro Zlínský kraj, Pobočka Kroměříž</w:t>
      </w:r>
      <w:r w:rsidR="005618BA">
        <w:rPr>
          <w:rFonts w:ascii="Arial" w:hAnsi="Arial" w:cs="Arial"/>
          <w:b/>
          <w:bCs/>
        </w:rPr>
        <w:t xml:space="preserve">, </w:t>
      </w:r>
      <w:r w:rsidR="005618BA" w:rsidRPr="00BE28E8">
        <w:rPr>
          <w:rFonts w:ascii="Arial" w:eastAsia="Times New Roman" w:hAnsi="Arial" w:cs="Arial"/>
          <w:bCs/>
          <w:lang w:eastAsia="cs-CZ"/>
        </w:rPr>
        <w:t>Riegrovo nám. 3228/22, Kroměříž 76701</w:t>
      </w:r>
      <w:r w:rsidR="005618BA">
        <w:rPr>
          <w:rFonts w:ascii="Arial" w:eastAsia="Times New Roman" w:hAnsi="Arial" w:cs="Arial"/>
          <w:bCs/>
          <w:lang w:eastAsia="cs-CZ"/>
        </w:rPr>
        <w:t xml:space="preserve">. </w:t>
      </w: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lastRenderedPageBreak/>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1"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1"/>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2"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2"/>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E08A2C0" w14:textId="6AEAADAE" w:rsidR="001947C1" w:rsidRPr="00C11B68" w:rsidRDefault="004A6E93" w:rsidP="00C11B68">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D9993B0" w14:textId="47771504" w:rsidR="004A6E93" w:rsidRPr="00C11B68" w:rsidRDefault="004A6E93" w:rsidP="00C11B68">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w:t>
      </w:r>
      <w:r w:rsidRPr="00357769">
        <w:rPr>
          <w:rFonts w:ascii="Arial" w:hAnsi="Arial" w:cs="Arial"/>
        </w:rPr>
        <w:lastRenderedPageBreak/>
        <w:t>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1BF22E81" w14:textId="77777777" w:rsidR="00C11B68"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p>
    <w:p w14:paraId="41F40E9A" w14:textId="2BBD26E0" w:rsidR="004A6E93" w:rsidRPr="0022675A" w:rsidRDefault="008A73B6" w:rsidP="00C11B68">
      <w:pPr>
        <w:ind w:left="2880"/>
        <w:contextualSpacing/>
        <w:rPr>
          <w:rFonts w:ascii="Arial" w:eastAsiaTheme="minorEastAsia" w:hAnsi="Arial" w:cs="Arial"/>
          <w:lang w:eastAsia="cs-CZ"/>
        </w:rPr>
      </w:pPr>
      <w:r>
        <w:rPr>
          <w:rFonts w:ascii="Arial" w:eastAsiaTheme="minorEastAsia" w:hAnsi="Arial" w:cs="Arial"/>
          <w:b/>
          <w:bCs/>
          <w:lang w:eastAsia="cs-CZ"/>
        </w:rPr>
        <w:t>10</w:t>
      </w:r>
      <w:r w:rsidR="004A6E93" w:rsidRPr="00674421">
        <w:rPr>
          <w:rFonts w:ascii="Arial" w:eastAsiaTheme="minorEastAsia" w:hAnsi="Arial" w:cs="Arial"/>
          <w:b/>
          <w:bCs/>
          <w:lang w:eastAsia="cs-CZ"/>
        </w:rPr>
        <w:t xml:space="preserve"> </w:t>
      </w:r>
      <w:bookmarkStart w:id="13" w:name="_Hlk96425213"/>
      <w:r w:rsidR="004A6E93" w:rsidRPr="00674421">
        <w:rPr>
          <w:rFonts w:ascii="Arial" w:eastAsiaTheme="minorEastAsia" w:hAnsi="Arial" w:cs="Arial"/>
          <w:b/>
          <w:bCs/>
          <w:lang w:eastAsia="cs-CZ"/>
        </w:rPr>
        <w:t xml:space="preserve">dnů od nabytí účinnosti </w:t>
      </w:r>
      <w:r w:rsidR="004A6E93" w:rsidRPr="0022675A">
        <w:rPr>
          <w:rFonts w:ascii="Arial" w:eastAsiaTheme="minorEastAsia" w:hAnsi="Arial" w:cs="Arial"/>
          <w:b/>
          <w:bCs/>
          <w:lang w:eastAsia="cs-CZ"/>
        </w:rPr>
        <w:t>smlouvy</w:t>
      </w:r>
      <w:r w:rsidR="004A6E93" w:rsidRPr="0022675A">
        <w:rPr>
          <w:rFonts w:ascii="Arial" w:eastAsiaTheme="minorEastAsia" w:hAnsi="Arial" w:cs="Arial"/>
          <w:lang w:eastAsia="cs-CZ"/>
        </w:rPr>
        <w:t>.</w:t>
      </w:r>
      <w:bookmarkEnd w:id="13"/>
      <w:r w:rsidR="004A6E93" w:rsidRPr="0022675A">
        <w:rPr>
          <w:rFonts w:ascii="Arial" w:eastAsiaTheme="minorEastAsia" w:hAnsi="Arial" w:cs="Arial"/>
          <w:lang w:eastAsia="cs-CZ"/>
        </w:rPr>
        <w:t xml:space="preserve">  </w:t>
      </w:r>
      <w:r w:rsidR="004A6E93" w:rsidRPr="0022675A">
        <w:rPr>
          <w:rFonts w:ascii="Arial" w:eastAsiaTheme="minorEastAsia" w:hAnsi="Arial" w:cs="Arial"/>
          <w:lang w:eastAsia="cs-CZ"/>
        </w:rPr>
        <w:tab/>
      </w:r>
      <w:r w:rsidR="004A6E93" w:rsidRPr="0022675A">
        <w:rPr>
          <w:rFonts w:ascii="Arial" w:eastAsiaTheme="minorEastAsia" w:hAnsi="Arial" w:cs="Arial"/>
          <w:lang w:eastAsia="cs-CZ"/>
        </w:rPr>
        <w:tab/>
      </w:r>
    </w:p>
    <w:p w14:paraId="3269E993" w14:textId="5E176EB5" w:rsidR="004A6E93" w:rsidRPr="00EB1497" w:rsidRDefault="004A6E93" w:rsidP="00EE4C8D">
      <w:pPr>
        <w:numPr>
          <w:ilvl w:val="0"/>
          <w:numId w:val="36"/>
        </w:numPr>
        <w:contextualSpacing/>
        <w:rPr>
          <w:rFonts w:ascii="Arial" w:eastAsiaTheme="minorEastAsia" w:hAnsi="Arial" w:cs="Arial"/>
          <w:lang w:eastAsia="cs-CZ"/>
        </w:rPr>
      </w:pPr>
      <w:r w:rsidRPr="00EB1497">
        <w:rPr>
          <w:rFonts w:ascii="Arial" w:eastAsiaTheme="minorEastAsia" w:hAnsi="Arial" w:cs="Arial"/>
          <w:lang w:eastAsia="cs-CZ"/>
        </w:rPr>
        <w:t xml:space="preserve">Lhůta pro zahájení díla: </w:t>
      </w:r>
      <w:r w:rsidR="00D92C2A" w:rsidRPr="00EB1497">
        <w:rPr>
          <w:rFonts w:ascii="Arial" w:eastAsiaTheme="minorEastAsia" w:hAnsi="Arial" w:cs="Arial"/>
          <w:b/>
          <w:lang w:eastAsia="cs-CZ"/>
        </w:rPr>
        <w:t>15</w:t>
      </w:r>
      <w:r w:rsidRPr="00EB1497">
        <w:rPr>
          <w:rFonts w:ascii="Arial" w:eastAsiaTheme="minorEastAsia" w:hAnsi="Arial" w:cs="Arial"/>
          <w:b/>
          <w:bCs/>
          <w:lang w:eastAsia="cs-CZ"/>
        </w:rPr>
        <w:t xml:space="preserve"> </w:t>
      </w:r>
      <w:bookmarkStart w:id="14" w:name="_Hlk96425248"/>
      <w:r w:rsidRPr="00EB1497">
        <w:rPr>
          <w:rFonts w:ascii="Arial" w:eastAsiaTheme="minorEastAsia" w:hAnsi="Arial" w:cs="Arial"/>
          <w:b/>
          <w:bCs/>
          <w:lang w:eastAsia="cs-CZ"/>
        </w:rPr>
        <w:t>dnů od nabytí účinnosti smlouvy</w:t>
      </w:r>
      <w:r w:rsidRPr="00EB1497">
        <w:rPr>
          <w:rFonts w:ascii="Arial" w:eastAsiaTheme="minorEastAsia" w:hAnsi="Arial" w:cs="Arial"/>
          <w:lang w:eastAsia="cs-CZ"/>
        </w:rPr>
        <w:t xml:space="preserve">.  </w:t>
      </w:r>
      <w:bookmarkEnd w:id="14"/>
    </w:p>
    <w:p w14:paraId="4E2ADB22" w14:textId="6541F799" w:rsidR="004A6E93" w:rsidRDefault="004A6E93" w:rsidP="003B65DE">
      <w:pPr>
        <w:numPr>
          <w:ilvl w:val="0"/>
          <w:numId w:val="36"/>
        </w:numPr>
        <w:contextualSpacing/>
        <w:rPr>
          <w:rFonts w:ascii="Arial" w:eastAsiaTheme="minorEastAsia" w:hAnsi="Arial" w:cs="Arial"/>
          <w:lang w:eastAsia="cs-CZ"/>
        </w:rPr>
      </w:pPr>
      <w:r w:rsidRPr="00EB1497">
        <w:rPr>
          <w:rFonts w:ascii="Arial" w:eastAsiaTheme="minorEastAsia" w:hAnsi="Arial" w:cs="Arial"/>
          <w:lang w:eastAsia="cs-CZ"/>
        </w:rPr>
        <w:t>Lhůta pro dokončení výsadb</w:t>
      </w:r>
      <w:r w:rsidR="005E1935" w:rsidRPr="00EB1497">
        <w:rPr>
          <w:rFonts w:ascii="Arial" w:eastAsiaTheme="minorEastAsia" w:hAnsi="Arial" w:cs="Arial"/>
          <w:lang w:eastAsia="cs-CZ"/>
        </w:rPr>
        <w:t>y</w:t>
      </w:r>
      <w:r w:rsidRPr="00EB1497">
        <w:rPr>
          <w:rFonts w:ascii="Arial" w:eastAsiaTheme="minorEastAsia" w:hAnsi="Arial" w:cs="Arial"/>
          <w:lang w:eastAsia="cs-CZ"/>
        </w:rPr>
        <w:t xml:space="preserve">: </w:t>
      </w:r>
      <w:r w:rsidR="008A73B6" w:rsidRPr="00EB1497">
        <w:rPr>
          <w:rFonts w:ascii="Arial" w:eastAsiaTheme="minorEastAsia" w:hAnsi="Arial" w:cs="Arial"/>
          <w:b/>
          <w:lang w:eastAsia="cs-CZ"/>
        </w:rPr>
        <w:t>30. 4</w:t>
      </w:r>
      <w:r w:rsidR="00BD26C7" w:rsidRPr="00EB1497">
        <w:rPr>
          <w:rFonts w:ascii="Arial" w:eastAsiaTheme="minorEastAsia" w:hAnsi="Arial" w:cs="Arial"/>
          <w:b/>
          <w:lang w:eastAsia="cs-CZ"/>
        </w:rPr>
        <w:t>. 2025</w:t>
      </w:r>
    </w:p>
    <w:p w14:paraId="46E59736" w14:textId="77777777" w:rsidR="003B65DE" w:rsidRPr="003B65DE" w:rsidRDefault="003B65DE" w:rsidP="003B65DE">
      <w:pPr>
        <w:ind w:left="2880"/>
        <w:contextualSpacing/>
        <w:rPr>
          <w:rFonts w:ascii="Arial" w:eastAsiaTheme="minorEastAsia" w:hAnsi="Arial" w:cs="Arial"/>
          <w:lang w:eastAsia="cs-CZ"/>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5538ACA2" w14:textId="19931AEA" w:rsidR="001947C1" w:rsidRPr="003B65DE" w:rsidRDefault="009A6F40" w:rsidP="00A92686">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5"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5"/>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6"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6"/>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7" w:name="_Hlk16767394"/>
      <w:r w:rsidRPr="00A74DC0">
        <w:rPr>
          <w:rFonts w:ascii="Arial" w:hAnsi="Arial" w:cs="Arial"/>
          <w:lang w:val="x-none"/>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7"/>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8"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End w:id="18"/>
      <w:r w:rsidRPr="00800EE4">
        <w:rPr>
          <w:rFonts w:ascii="Arial" w:hAnsi="Arial" w:cs="Arial"/>
          <w:lang w:val="x-none"/>
        </w:rPr>
        <w:t>,</w:t>
      </w:r>
      <w:r w:rsidRPr="00800EE4">
        <w:rPr>
          <w:rFonts w:ascii="Arial" w:hAnsi="Arial" w:cs="Arial"/>
        </w:rPr>
        <w:t xml:space="preserve"> </w:t>
      </w:r>
      <w:bookmarkStart w:id="19" w:name="_Hlk136608781"/>
      <w:r w:rsidRPr="00800EE4">
        <w:rPr>
          <w:rFonts w:ascii="Arial" w:hAnsi="Arial" w:cs="Arial"/>
          <w:lang w:val="x-none"/>
        </w:rPr>
        <w:t xml:space="preserve">a zajistí dodržování právních předpisů v oblasti protipožární ochrany. </w:t>
      </w:r>
    </w:p>
    <w:bookmarkEnd w:id="19"/>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w:t>
      </w:r>
      <w:r w:rsidRPr="009030C0">
        <w:rPr>
          <w:rFonts w:ascii="Arial" w:hAnsi="Arial" w:cs="Arial"/>
        </w:rPr>
        <w:lastRenderedPageBreak/>
        <w:t xml:space="preserve">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3694E0E5"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72770E" w:rsidRPr="009E4F82">
        <w:rPr>
          <w:rFonts w:ascii="Arial" w:hAnsi="Arial" w:cs="Arial"/>
          <w:b/>
        </w:rPr>
        <w:t>36 600</w:t>
      </w:r>
      <w:r w:rsidR="009E4F82" w:rsidRPr="009E4F82">
        <w:rPr>
          <w:rFonts w:ascii="Arial" w:hAnsi="Arial" w:cs="Arial"/>
          <w:b/>
        </w:rPr>
        <w:t> </w:t>
      </w:r>
      <w:r w:rsidR="0072770E" w:rsidRPr="009E4F82">
        <w:rPr>
          <w:rFonts w:ascii="Arial" w:hAnsi="Arial" w:cs="Arial"/>
          <w:b/>
        </w:rPr>
        <w:t>00</w:t>
      </w:r>
      <w:r w:rsidR="009E4F82" w:rsidRPr="009E4F82">
        <w:rPr>
          <w:rFonts w:ascii="Arial" w:hAnsi="Arial" w:cs="Arial"/>
          <w:b/>
        </w:rPr>
        <w:t xml:space="preserve">0 </w:t>
      </w:r>
      <w:r w:rsidR="00824D81" w:rsidRPr="009E4F82">
        <w:rPr>
          <w:rFonts w:ascii="Arial" w:hAnsi="Arial" w:cs="Arial"/>
          <w:b/>
        </w:rPr>
        <w:t>Kč</w:t>
      </w:r>
      <w:r w:rsidRPr="009E4F82">
        <w:rPr>
          <w:rFonts w:ascii="Arial" w:hAnsi="Arial" w:cs="Arial"/>
          <w:b/>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0"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0"/>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w:t>
      </w:r>
      <w:r w:rsidR="00050E94" w:rsidRPr="00800EE4">
        <w:rPr>
          <w:rFonts w:ascii="Arial" w:hAnsi="Arial" w:cs="Arial"/>
        </w:rPr>
        <w:lastRenderedPageBreak/>
        <w:t xml:space="preserve">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1"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1"/>
    </w:p>
    <w:p w14:paraId="468EA839" w14:textId="65619C86" w:rsidR="009812A0" w:rsidRPr="003B65DE" w:rsidRDefault="00943F4A" w:rsidP="009812A0">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92F03EF" w14:textId="654FC186" w:rsidR="001947C1" w:rsidRPr="003B65DE" w:rsidRDefault="009812A0" w:rsidP="003B65DE">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2"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5028A75E" w:rsidR="00C275E5" w:rsidRPr="00357769" w:rsidRDefault="00C275E5" w:rsidP="00C275E5">
      <w:pPr>
        <w:pStyle w:val="Odstavecseseznamem"/>
        <w:numPr>
          <w:ilvl w:val="0"/>
          <w:numId w:val="32"/>
        </w:numPr>
        <w:jc w:val="both"/>
        <w:rPr>
          <w:rFonts w:ascii="Arial" w:hAnsi="Arial" w:cs="Arial"/>
          <w:lang w:val="x-none"/>
        </w:rPr>
      </w:pPr>
      <w:bookmarkStart w:id="23"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w:t>
      </w:r>
      <w:r w:rsidR="00BF3D79">
        <w:rPr>
          <w:rFonts w:ascii="Arial" w:hAnsi="Arial" w:cs="Arial"/>
        </w:rPr>
        <w:t xml:space="preserve"> </w:t>
      </w:r>
      <w:r w:rsidRPr="00357769">
        <w:rPr>
          <w:rFonts w:ascii="Arial" w:hAnsi="Arial" w:cs="Arial"/>
        </w:rPr>
        <w:t>Za den předání a převzetí místa plnění se považuje den, kdy dojde k oboustrannému podpisu příslušného protokolu.</w:t>
      </w:r>
    </w:p>
    <w:bookmarkEnd w:id="23"/>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36499201" w14:textId="4F894DBD" w:rsidR="002C4BD8" w:rsidRPr="00582FB3" w:rsidRDefault="0086685B" w:rsidP="00582FB3">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25873404" w14:textId="474DC85D" w:rsidR="002C1CE7" w:rsidRPr="00582FB3" w:rsidRDefault="00C93D07" w:rsidP="00582FB3">
      <w:pPr>
        <w:pStyle w:val="Odstavecseseznamem"/>
        <w:jc w:val="both"/>
        <w:rPr>
          <w:rFonts w:ascii="Arial" w:hAnsi="Arial" w:cs="Arial"/>
          <w:u w:val="single"/>
        </w:rPr>
      </w:pPr>
      <w:r w:rsidRPr="00800EE4">
        <w:rPr>
          <w:rFonts w:ascii="Arial" w:hAnsi="Arial" w:cs="Arial"/>
          <w:u w:val="single"/>
        </w:rPr>
        <w:t>Zahájení prací</w:t>
      </w: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r>
      <w:r w:rsidRPr="00800EE4">
        <w:rPr>
          <w:rFonts w:ascii="Arial" w:hAnsi="Arial" w:cs="Arial"/>
        </w:rPr>
        <w:lastRenderedPageBreak/>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128BA7A" w14:textId="204EC464" w:rsidR="002C1CE7" w:rsidRPr="00582FB3" w:rsidRDefault="001216DB" w:rsidP="00582FB3">
      <w:pPr>
        <w:pStyle w:val="Odstavecseseznamem"/>
        <w:jc w:val="both"/>
        <w:rPr>
          <w:rFonts w:ascii="Arial" w:hAnsi="Arial" w:cs="Arial"/>
          <w:u w:val="single"/>
        </w:rPr>
      </w:pPr>
      <w:r w:rsidRPr="00582FB3">
        <w:rPr>
          <w:rFonts w:ascii="Arial" w:hAnsi="Arial" w:cs="Arial"/>
          <w:u w:val="single"/>
        </w:rPr>
        <w:t>K</w:t>
      </w:r>
      <w:r w:rsidR="007E03E7" w:rsidRPr="00582FB3">
        <w:rPr>
          <w:rFonts w:ascii="Arial" w:hAnsi="Arial" w:cs="Arial"/>
          <w:u w:val="single"/>
        </w:rPr>
        <w:t>ontrola prováděných prací</w:t>
      </w: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4D796E1D" w14:textId="508C8B1E" w:rsidR="002C1CE7" w:rsidRPr="00582FB3" w:rsidRDefault="007958B9" w:rsidP="00582FB3">
      <w:pPr>
        <w:pStyle w:val="Odstavecseseznamem"/>
        <w:jc w:val="both"/>
        <w:rPr>
          <w:rFonts w:ascii="Arial" w:hAnsi="Arial" w:cs="Arial"/>
        </w:rPr>
      </w:pPr>
      <w:r w:rsidRPr="00582FB3">
        <w:rPr>
          <w:rFonts w:ascii="Arial" w:hAnsi="Arial" w:cs="Arial"/>
          <w:u w:val="single"/>
        </w:rPr>
        <w:t>Kontrolní dny</w:t>
      </w: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0B1F585E"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w:t>
      </w:r>
      <w:r w:rsidR="009812A0">
        <w:rPr>
          <w:rFonts w:ascii="Arial" w:hAnsi="Arial" w:cs="Arial"/>
        </w:rPr>
        <w:t xml:space="preserve"> </w:t>
      </w:r>
      <w:r w:rsidRPr="00800EE4">
        <w:rPr>
          <w:rFonts w:ascii="Arial" w:hAnsi="Arial" w:cs="Arial"/>
        </w:rPr>
        <w:t>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3C3ECEE0" w14:textId="77777777" w:rsidR="00582FB3" w:rsidRDefault="007958B9" w:rsidP="00582FB3">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880A19A" w14:textId="0E974DF1" w:rsidR="002C1CE7" w:rsidRPr="00582FB3" w:rsidRDefault="00A355F7" w:rsidP="00582FB3">
      <w:pPr>
        <w:pStyle w:val="Odstavecseseznamem"/>
        <w:jc w:val="both"/>
        <w:rPr>
          <w:rFonts w:ascii="Arial" w:hAnsi="Arial" w:cs="Arial"/>
        </w:rPr>
      </w:pPr>
      <w:r w:rsidRPr="00582FB3">
        <w:rPr>
          <w:rFonts w:ascii="Arial" w:hAnsi="Arial" w:cs="Arial"/>
          <w:u w:val="single"/>
        </w:rPr>
        <w:t>Předání a převzetí</w:t>
      </w:r>
      <w:r w:rsidR="000559CD" w:rsidRPr="00582FB3">
        <w:rPr>
          <w:rFonts w:ascii="Arial" w:hAnsi="Arial" w:cs="Arial"/>
          <w:u w:val="single"/>
        </w:rPr>
        <w:t xml:space="preserve"> díla</w:t>
      </w:r>
      <w:r w:rsidRPr="00582FB3">
        <w:rPr>
          <w:rFonts w:ascii="Arial" w:hAnsi="Arial" w:cs="Arial"/>
        </w:rPr>
        <w:t xml:space="preserve"> </w:t>
      </w: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10318524"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 Státní pozemkový úřad, Krajský pozemkový úřad pro </w:t>
      </w:r>
      <w:r w:rsidR="00523FF6" w:rsidRPr="003A36B1">
        <w:rPr>
          <w:rFonts w:ascii="Arial" w:hAnsi="Arial" w:cs="Arial"/>
        </w:rPr>
        <w:t>pro Zlínský kraj, Pobočka Kroměříž</w:t>
      </w:r>
      <w:r w:rsidR="00523FF6">
        <w:rPr>
          <w:rFonts w:ascii="Arial" w:hAnsi="Arial" w:cs="Arial"/>
          <w:b/>
          <w:bCs/>
        </w:rPr>
        <w:t xml:space="preserve">, </w:t>
      </w:r>
      <w:r w:rsidR="00523FF6" w:rsidRPr="00BE28E8">
        <w:rPr>
          <w:rFonts w:ascii="Arial" w:eastAsia="Times New Roman" w:hAnsi="Arial" w:cs="Arial"/>
          <w:bCs/>
          <w:lang w:eastAsia="cs-CZ"/>
        </w:rPr>
        <w:t>Riegrovo nám. 3228/22, Kroměříž 76701</w:t>
      </w:r>
      <w:r w:rsidR="00523FF6">
        <w:rPr>
          <w:rFonts w:ascii="Arial" w:eastAsia="Times New Roman" w:hAnsi="Arial" w:cs="Arial"/>
          <w:bCs/>
          <w:lang w:eastAsia="cs-CZ"/>
        </w:rPr>
        <w:t>.</w:t>
      </w:r>
      <w:r w:rsidRPr="00800EE4">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4"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4"/>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5"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5"/>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CB8F75E" w14:textId="3EB0D2B9" w:rsidR="001947C1" w:rsidRDefault="00395F22" w:rsidP="00D71AEB">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5DA1B3D" w14:textId="77777777" w:rsidR="003B65DE" w:rsidRPr="00523FF6" w:rsidRDefault="003B65DE" w:rsidP="003B65DE">
      <w:pPr>
        <w:pStyle w:val="Odstavecseseznamem"/>
        <w:jc w:val="both"/>
        <w:rPr>
          <w:rFonts w:ascii="Arial" w:hAnsi="Arial" w:cs="Arial"/>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1F79A4E4" w14:textId="25181668" w:rsidR="001947C1" w:rsidRPr="003B65DE" w:rsidRDefault="007637B1" w:rsidP="003B65DE">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E7247E">
        <w:rPr>
          <w:rFonts w:ascii="Arial" w:hAnsi="Arial" w:cs="Arial"/>
          <w:lang w:val="x-none"/>
        </w:rPr>
        <w:t xml:space="preserve">délce </w:t>
      </w:r>
      <w:r w:rsidR="00ED6238" w:rsidRPr="00E7247E">
        <w:rPr>
          <w:rFonts w:ascii="Arial" w:hAnsi="Arial" w:cs="Arial"/>
        </w:rPr>
        <w:t>48</w:t>
      </w:r>
      <w:r w:rsidR="00ED6238" w:rsidRPr="00E7247E">
        <w:rPr>
          <w:rFonts w:ascii="Arial" w:hAnsi="Arial" w:cs="Arial"/>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w:t>
      </w:r>
      <w:r w:rsidRPr="00800EE4">
        <w:rPr>
          <w:rFonts w:ascii="Arial" w:hAnsi="Arial" w:cs="Arial"/>
        </w:rPr>
        <w:lastRenderedPageBreak/>
        <w:t xml:space="preserve">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800EE4" w:rsidRDefault="00502776" w:rsidP="00EF6D19">
      <w:pPr>
        <w:pStyle w:val="Odstavecseseznamem"/>
        <w:numPr>
          <w:ilvl w:val="0"/>
          <w:numId w:val="31"/>
        </w:numPr>
        <w:jc w:val="both"/>
        <w:rPr>
          <w:rFonts w:ascii="Arial" w:hAnsi="Arial" w:cs="Arial"/>
          <w:lang w:val="x-none"/>
        </w:rPr>
      </w:pPr>
      <w:bookmarkStart w:id="26"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6"/>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7"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7"/>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4B8474AD"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w:t>
      </w:r>
      <w:r w:rsidR="00B86E6F">
        <w:rPr>
          <w:rFonts w:ascii="Arial" w:hAnsi="Arial" w:cs="Arial"/>
        </w:rPr>
        <w:t xml:space="preserve"> </w:t>
      </w:r>
      <w:r w:rsidRPr="00800EE4">
        <w:rPr>
          <w:rFonts w:ascii="Arial" w:hAnsi="Arial" w:cs="Arial"/>
          <w:lang w:val="x-none"/>
        </w:rPr>
        <w:t>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77AE9407" w:rsidR="00853DD1" w:rsidRPr="009030C0" w:rsidRDefault="00FC4F37" w:rsidP="008B75C6">
      <w:pPr>
        <w:pStyle w:val="Odstavecseseznamem"/>
        <w:numPr>
          <w:ilvl w:val="0"/>
          <w:numId w:val="31"/>
        </w:numPr>
        <w:jc w:val="both"/>
        <w:rPr>
          <w:rFonts w:ascii="Arial" w:hAnsi="Arial" w:cs="Arial"/>
          <w:lang w:val="x-none"/>
        </w:rPr>
      </w:pPr>
      <w:bookmarkStart w:id="28" w:name="_Hlk18575330"/>
      <w:bookmarkStart w:id="29" w:name="_Hlk19711976"/>
      <w:r w:rsidRPr="00971331">
        <w:rPr>
          <w:rFonts w:ascii="Arial" w:hAnsi="Arial" w:cs="Arial"/>
          <w:lang w:val="x-none"/>
        </w:rPr>
        <w:lastRenderedPageBreak/>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w:t>
      </w:r>
      <w:r w:rsidR="0051349F">
        <w:rPr>
          <w:rFonts w:ascii="Arial" w:hAnsi="Arial" w:cs="Arial"/>
        </w:rPr>
        <w:t xml:space="preserve"> </w:t>
      </w:r>
      <w:r w:rsidRPr="00971331">
        <w:rPr>
          <w:rFonts w:ascii="Arial" w:hAnsi="Arial" w:cs="Arial"/>
          <w:lang w:val="x-none"/>
        </w:rPr>
        <w:t>%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8"/>
    </w:p>
    <w:bookmarkEnd w:id="29"/>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5BD3541D" w14:textId="23E6942F" w:rsidR="001947C1" w:rsidRPr="0051349F" w:rsidRDefault="0049146B" w:rsidP="0051349F">
      <w:pPr>
        <w:pStyle w:val="Odstavecseseznamem"/>
        <w:numPr>
          <w:ilvl w:val="0"/>
          <w:numId w:val="31"/>
        </w:numPr>
        <w:jc w:val="both"/>
        <w:rPr>
          <w:rFonts w:ascii="Arial" w:hAnsi="Arial" w:cs="Arial"/>
          <w:lang w:val="x-none"/>
        </w:rPr>
      </w:pPr>
      <w:bookmarkStart w:id="30"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w:t>
      </w:r>
      <w:r w:rsidRPr="0051349F">
        <w:rPr>
          <w:rFonts w:ascii="Arial" w:hAnsi="Arial" w:cs="Arial"/>
          <w:lang w:val="x-none"/>
        </w:rPr>
        <w:t>zhotovitele v rámci zadávacího řízení na veřejnou zakázku nebo bez předchozího souhlasu objednatele, kdy vyjde najevo, že zhotovitel uvedl v rámci zadávacího řízení</w:t>
      </w:r>
      <w:r w:rsidRPr="00942E95">
        <w:rPr>
          <w:rFonts w:ascii="Arial" w:hAnsi="Arial" w:cs="Arial"/>
          <w:lang w:val="x-none"/>
        </w:rPr>
        <w:t xml:space="preserve"> nepravdivé či zkreslené informace, které by měly zřejmý vliv na výběr zhotovitele pro uzavření této smlouvy je objednatel oprávněn po zhotoviteli požadovat smluvní pokutu ve výši 10.000 Kč za každý jednotlivý případ porušení povinnosti.</w:t>
      </w:r>
      <w:bookmarkEnd w:id="30"/>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028540E3" w:rsidR="00943F4A" w:rsidRPr="001963D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lastRenderedPageBreak/>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1963D4">
        <w:rPr>
          <w:rFonts w:ascii="Arial" w:hAnsi="Arial" w:cs="Arial"/>
          <w:lang w:val="x-none"/>
        </w:rPr>
        <w:t xml:space="preserve">zadávacího řízení na </w:t>
      </w:r>
      <w:r w:rsidR="0049146B" w:rsidRPr="001963D4">
        <w:rPr>
          <w:rFonts w:ascii="Arial" w:hAnsi="Arial" w:cs="Arial"/>
        </w:rPr>
        <w:t>v</w:t>
      </w:r>
      <w:r w:rsidRPr="001963D4">
        <w:rPr>
          <w:rFonts w:ascii="Arial" w:hAnsi="Arial" w:cs="Arial"/>
          <w:lang w:val="x-none"/>
        </w:rPr>
        <w:t xml:space="preserve">eřejnou zakázku nebo bez předchozího souhlasu objednatele </w:t>
      </w:r>
      <w:r w:rsidR="0049146B" w:rsidRPr="001963D4">
        <w:rPr>
          <w:rFonts w:ascii="Arial" w:hAnsi="Arial" w:cs="Arial"/>
          <w:lang w:val="x-none"/>
        </w:rPr>
        <w:t>a nebude-li sjednána náprava,</w:t>
      </w:r>
    </w:p>
    <w:p w14:paraId="14C8FB3F" w14:textId="0BE82911" w:rsidR="00943F4A" w:rsidRPr="00800EE4" w:rsidRDefault="00943F4A" w:rsidP="00943F4A">
      <w:pPr>
        <w:pStyle w:val="Odstavecseseznamem"/>
        <w:numPr>
          <w:ilvl w:val="2"/>
          <w:numId w:val="22"/>
        </w:numPr>
        <w:jc w:val="both"/>
        <w:rPr>
          <w:rFonts w:ascii="Arial" w:hAnsi="Arial" w:cs="Arial"/>
          <w:lang w:val="x-none"/>
        </w:rPr>
      </w:pPr>
      <w:r w:rsidRPr="001963D4">
        <w:rPr>
          <w:rFonts w:ascii="Arial" w:hAnsi="Arial" w:cs="Arial"/>
          <w:lang w:val="x-none"/>
        </w:rPr>
        <w:t>kdy vyjde najevo, že zhotovitel uvedl v rámci 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729A4F2" w14:textId="7A5C1200" w:rsidR="001947C1" w:rsidRPr="003B65DE" w:rsidRDefault="0086088C" w:rsidP="003B65DE">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03A99BE1" w14:textId="77777777" w:rsidR="00943F4A" w:rsidRPr="00B15B54" w:rsidRDefault="00EF6D19" w:rsidP="00EF6D19">
      <w:pPr>
        <w:spacing w:line="240" w:lineRule="auto"/>
        <w:jc w:val="center"/>
        <w:rPr>
          <w:rFonts w:ascii="Arial" w:hAnsi="Arial" w:cs="Arial"/>
          <w:b/>
          <w:u w:val="single"/>
        </w:rPr>
      </w:pPr>
      <w:r w:rsidRPr="00B15B54">
        <w:rPr>
          <w:rFonts w:ascii="Arial" w:hAnsi="Arial" w:cs="Arial"/>
          <w:b/>
          <w:u w:val="single"/>
        </w:rPr>
        <w:t>Čl.X</w:t>
      </w:r>
      <w:r w:rsidR="0086088C" w:rsidRPr="00B15B54">
        <w:rPr>
          <w:rFonts w:ascii="Arial" w:hAnsi="Arial" w:cs="Arial"/>
          <w:b/>
          <w:u w:val="single"/>
        </w:rPr>
        <w:t>I</w:t>
      </w:r>
      <w:r w:rsidRPr="00B15B54">
        <w:rPr>
          <w:rFonts w:ascii="Arial" w:hAnsi="Arial" w:cs="Arial"/>
          <w:b/>
          <w:u w:val="single"/>
        </w:rPr>
        <w:t xml:space="preserve">V   </w:t>
      </w:r>
      <w:r w:rsidR="00943F4A" w:rsidRPr="00B15B54">
        <w:rPr>
          <w:rFonts w:ascii="Arial" w:hAnsi="Arial" w:cs="Arial"/>
          <w:b/>
          <w:u w:val="single"/>
          <w:lang w:val="x-none"/>
        </w:rPr>
        <w:t>Povinnost mlčenlivosti a ochrana informací</w:t>
      </w:r>
    </w:p>
    <w:p w14:paraId="1CCDB08D" w14:textId="7BD13806" w:rsidR="00943F4A" w:rsidRPr="00B15B54" w:rsidRDefault="00943F4A" w:rsidP="00EF6D19">
      <w:pPr>
        <w:pStyle w:val="Odstavecseseznamem"/>
        <w:numPr>
          <w:ilvl w:val="0"/>
          <w:numId w:val="21"/>
        </w:numPr>
        <w:jc w:val="both"/>
        <w:rPr>
          <w:rFonts w:ascii="Arial" w:hAnsi="Arial" w:cs="Arial"/>
          <w:lang w:val="x-none"/>
        </w:rPr>
      </w:pPr>
      <w:r w:rsidRPr="00B15B54">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B15B54">
        <w:rPr>
          <w:rFonts w:ascii="Arial" w:hAnsi="Arial" w:cs="Arial"/>
          <w:lang w:val="x-none"/>
        </w:rPr>
        <w:br/>
      </w:r>
      <w:r w:rsidRPr="00B15B54">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w:t>
      </w:r>
      <w:r w:rsidRPr="00800EE4">
        <w:rPr>
          <w:rFonts w:ascii="Arial" w:hAnsi="Arial" w:cs="Arial"/>
          <w:lang w:val="x-none"/>
        </w:rPr>
        <w:lastRenderedPageBreak/>
        <w:t xml:space="preserve">ve smyslu </w:t>
      </w:r>
      <w:bookmarkStart w:id="31" w:name="_Hlk16768800"/>
      <w:r w:rsidR="00937C89" w:rsidRPr="00937C89">
        <w:rPr>
          <w:rFonts w:ascii="Arial" w:hAnsi="Arial" w:cs="Arial"/>
          <w:lang w:val="x-none"/>
        </w:rPr>
        <w:t>nařízení Evropského parlamentu a Rady EU 2016/679 („GDPR“) a zákona č. 110/2019 Sb., o zpracování osobních údajů</w:t>
      </w:r>
      <w:bookmarkEnd w:id="31"/>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F9942EE" w14:textId="690072EA" w:rsidR="00562BBC" w:rsidRPr="003B65DE" w:rsidRDefault="00943F4A" w:rsidP="003B65DE">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2"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2"/>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477232D" w14:textId="77777777" w:rsidR="000D5BFF" w:rsidRPr="000D5BFF" w:rsidRDefault="000D5BFF" w:rsidP="000D5BFF">
      <w:pPr>
        <w:pStyle w:val="Odstavecseseznamem"/>
        <w:spacing w:after="120"/>
        <w:jc w:val="both"/>
        <w:rPr>
          <w:rFonts w:ascii="Arial" w:hAnsi="Arial" w:cs="Arial"/>
        </w:rPr>
      </w:pPr>
      <w:r w:rsidRPr="000D5BFF">
        <w:rPr>
          <w:rFonts w:ascii="Arial" w:hAnsi="Arial" w:cs="Arial"/>
        </w:rPr>
        <w:t>Za objednatele:</w:t>
      </w:r>
    </w:p>
    <w:p w14:paraId="40551F69" w14:textId="77777777" w:rsidR="00FE1C2B" w:rsidRPr="008377B5" w:rsidRDefault="00FE1C2B" w:rsidP="00FE1C2B">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Radka Zábojníková Ph.D., vedoucí Pobočky Kroměříž</w:t>
      </w:r>
    </w:p>
    <w:p w14:paraId="1CA2D996" w14:textId="77777777" w:rsidR="00FE1C2B" w:rsidRPr="008377B5" w:rsidRDefault="00FE1C2B" w:rsidP="00FE1C2B">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Pr>
          <w:rFonts w:ascii="Arial" w:eastAsia="Lucida Sans Unicode" w:hAnsi="Arial" w:cs="Arial"/>
          <w:lang w:eastAsia="cs-CZ"/>
        </w:rPr>
        <w:t>+420 </w:t>
      </w:r>
      <w:r w:rsidRPr="00984127">
        <w:rPr>
          <w:rFonts w:ascii="Arial" w:eastAsia="Lucida Sans Unicode" w:hAnsi="Arial" w:cs="Arial"/>
          <w:lang w:eastAsia="cs-CZ"/>
        </w:rPr>
        <w:t>725</w:t>
      </w:r>
      <w:r>
        <w:rPr>
          <w:rFonts w:ascii="Arial" w:eastAsia="Lucida Sans Unicode" w:hAnsi="Arial" w:cs="Arial"/>
          <w:lang w:eastAsia="cs-CZ"/>
        </w:rPr>
        <w:t> </w:t>
      </w:r>
      <w:r w:rsidRPr="00984127">
        <w:rPr>
          <w:rFonts w:ascii="Arial" w:eastAsia="Lucida Sans Unicode" w:hAnsi="Arial" w:cs="Arial"/>
          <w:lang w:eastAsia="cs-CZ"/>
        </w:rPr>
        <w:t>970</w:t>
      </w:r>
      <w:r>
        <w:rPr>
          <w:rFonts w:ascii="Arial" w:eastAsia="Lucida Sans Unicode" w:hAnsi="Arial" w:cs="Arial"/>
          <w:lang w:eastAsia="cs-CZ"/>
        </w:rPr>
        <w:t xml:space="preserve"> </w:t>
      </w:r>
      <w:r w:rsidRPr="00984127">
        <w:rPr>
          <w:rFonts w:ascii="Arial" w:eastAsia="Lucida Sans Unicode" w:hAnsi="Arial" w:cs="Arial"/>
          <w:lang w:eastAsia="cs-CZ"/>
        </w:rPr>
        <w:t>656</w:t>
      </w:r>
    </w:p>
    <w:p w14:paraId="2E820C2F" w14:textId="77777777" w:rsidR="00FE1C2B" w:rsidRPr="008377B5" w:rsidRDefault="00FE1C2B" w:rsidP="00FE1C2B">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r.zabojnikova@spucr.cz</w:t>
      </w:r>
    </w:p>
    <w:p w14:paraId="4E1A45DC" w14:textId="77777777" w:rsidR="00FE1C2B" w:rsidRPr="008377B5" w:rsidRDefault="00FE1C2B" w:rsidP="00FE1C2B">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0F6DA24" w14:textId="77777777" w:rsidR="00FE1C2B" w:rsidRPr="008377B5" w:rsidRDefault="00FE1C2B" w:rsidP="00FE1C2B">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791B9362" w14:textId="77777777" w:rsidR="00FE1C2B" w:rsidRPr="008377B5" w:rsidRDefault="00FE1C2B" w:rsidP="00FE1C2B">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31F1FD8E" w14:textId="77777777" w:rsidR="00FE1C2B" w:rsidRDefault="00FE1C2B" w:rsidP="00FE1C2B">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w:t>
      </w:r>
      <w:r w:rsidR="001508D8" w:rsidRPr="001508D8">
        <w:rPr>
          <w:rFonts w:ascii="Arial" w:hAnsi="Arial" w:cs="Arial"/>
          <w:lang w:val="x-none"/>
        </w:rPr>
        <w:lastRenderedPageBreak/>
        <w:t xml:space="preserve">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7576BD1"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 xml:space="preserve">či </w:t>
      </w:r>
      <w:r w:rsidR="00943F4A" w:rsidRPr="000D5BFF">
        <w:rPr>
          <w:rFonts w:ascii="Arial" w:hAnsi="Arial" w:cs="Arial"/>
          <w:lang w:val="x-none"/>
        </w:rPr>
        <w:t>dalších osob, jejichž prostřednictvím zhotovitel prokazoval jakoukoliv část kvalifikace v</w:t>
      </w:r>
      <w:r w:rsidR="008560A6" w:rsidRPr="000D5BFF">
        <w:rPr>
          <w:rFonts w:ascii="Arial" w:hAnsi="Arial" w:cs="Arial"/>
          <w:lang w:val="x-none"/>
        </w:rPr>
        <w:t> </w:t>
      </w:r>
      <w:r w:rsidR="00943F4A" w:rsidRPr="000D5BFF">
        <w:rPr>
          <w:rFonts w:ascii="Arial" w:hAnsi="Arial" w:cs="Arial"/>
          <w:lang w:val="x-none"/>
        </w:rPr>
        <w:t xml:space="preserve">zadávacím řízení vedoucí k uzavření této smlouvy, je zhotovitel oprávněn po písemném odsouhlasení ze strany objednatele </w:t>
      </w:r>
      <w:r w:rsidR="009350C5" w:rsidRPr="000D5BFF">
        <w:rPr>
          <w:rFonts w:ascii="Arial" w:hAnsi="Arial" w:cs="Arial"/>
          <w:lang w:val="x-none"/>
        </w:rPr>
        <w:br/>
      </w:r>
      <w:r w:rsidR="00943F4A" w:rsidRPr="000D5BFF">
        <w:rPr>
          <w:rFonts w:ascii="Arial" w:hAnsi="Arial" w:cs="Arial"/>
          <w:lang w:val="x-none"/>
        </w:rPr>
        <w:t>a za předpokladu</w:t>
      </w:r>
      <w:r w:rsidRPr="000D5BFF">
        <w:rPr>
          <w:rFonts w:ascii="Arial" w:hAnsi="Arial" w:cs="Arial"/>
          <w:lang w:val="x-none"/>
        </w:rPr>
        <w:t xml:space="preserve">, že každý náhradní </w:t>
      </w:r>
      <w:r w:rsidR="002E412F" w:rsidRPr="000D5BFF">
        <w:rPr>
          <w:rFonts w:ascii="Arial" w:hAnsi="Arial" w:cs="Arial"/>
        </w:rPr>
        <w:t xml:space="preserve">poddodavatel </w:t>
      </w:r>
      <w:r w:rsidRPr="000D5BFF">
        <w:rPr>
          <w:rFonts w:ascii="Arial" w:hAnsi="Arial" w:cs="Arial"/>
        </w:rPr>
        <w:t>l</w:t>
      </w:r>
      <w:r w:rsidR="00943F4A" w:rsidRPr="000D5BFF">
        <w:rPr>
          <w:rFonts w:ascii="Arial" w:hAnsi="Arial" w:cs="Arial"/>
          <w:lang w:val="x-none"/>
        </w:rPr>
        <w:t xml:space="preserve"> či osoba bude splňovat požadovanou část kvalifikace jako </w:t>
      </w:r>
      <w:r w:rsidR="002E412F" w:rsidRPr="000D5BFF">
        <w:rPr>
          <w:rFonts w:ascii="Arial" w:hAnsi="Arial" w:cs="Arial"/>
        </w:rPr>
        <w:t>poddodavatel</w:t>
      </w:r>
      <w:r w:rsidR="00CF3234" w:rsidRPr="000D5BFF">
        <w:rPr>
          <w:rFonts w:ascii="Arial" w:hAnsi="Arial" w:cs="Arial"/>
        </w:rPr>
        <w:t xml:space="preserve"> </w:t>
      </w:r>
      <w:r w:rsidR="00943F4A" w:rsidRPr="000D5BFF">
        <w:rPr>
          <w:rFonts w:ascii="Arial" w:hAnsi="Arial" w:cs="Arial"/>
          <w:lang w:val="x-none"/>
        </w:rPr>
        <w:t>či osoba předchozí, a to ve stejném nebo větším rozsahu.</w:t>
      </w:r>
      <w:r w:rsidR="00922B4E" w:rsidRPr="000D5BFF">
        <w:rPr>
          <w:rFonts w:ascii="Arial" w:hAnsi="Arial" w:cs="Arial"/>
        </w:rPr>
        <w:t xml:space="preserve"> Nový </w:t>
      </w:r>
      <w:r w:rsidR="002E412F" w:rsidRPr="000D5BFF">
        <w:rPr>
          <w:rFonts w:ascii="Arial" w:hAnsi="Arial" w:cs="Arial"/>
        </w:rPr>
        <w:t xml:space="preserve">poddodavatel </w:t>
      </w:r>
      <w:r w:rsidR="00922B4E" w:rsidRPr="000D5BFF">
        <w:rPr>
          <w:rFonts w:ascii="Arial" w:hAnsi="Arial" w:cs="Arial"/>
        </w:rPr>
        <w:t>l musí splňovat kvalifikaci minimálně v rozsahu, v jakém byla prokázána v</w:t>
      </w:r>
      <w:r w:rsidR="008560A6" w:rsidRPr="000D5BFF">
        <w:rPr>
          <w:rFonts w:ascii="Arial" w:hAnsi="Arial" w:cs="Arial"/>
        </w:rPr>
        <w:t> </w:t>
      </w:r>
      <w:r w:rsidR="00922B4E" w:rsidRPr="000D5BFF">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3"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3"/>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419BD6B9" w14:textId="0621A3FB" w:rsidR="002C4BD8" w:rsidRPr="000D74F2" w:rsidRDefault="00943F4A" w:rsidP="00943F4A">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4"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5B92E387"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smlouvy bude položkový nabídkový rozpočet, a to i v elektronické podobě </w:t>
      </w:r>
      <w:r w:rsidR="002E412F" w:rsidRPr="000A58E0">
        <w:rPr>
          <w:rFonts w:ascii="Arial" w:hAnsi="Arial" w:cs="Arial"/>
        </w:rPr>
        <w:t>ve formátu</w:t>
      </w:r>
      <w:r w:rsidR="00A01A4E">
        <w:rPr>
          <w:rFonts w:ascii="Arial" w:hAnsi="Arial" w:cs="Arial"/>
        </w:rPr>
        <w:t xml:space="preserve"> </w:t>
      </w:r>
      <w:r w:rsidR="002E412F" w:rsidRPr="00D25517">
        <w:rPr>
          <w:rFonts w:ascii="Arial" w:hAnsi="Arial" w:cs="Arial"/>
        </w:rPr>
        <w:t>unixml</w:t>
      </w:r>
      <w:r w:rsidR="002E412F" w:rsidRPr="000A58E0">
        <w:rPr>
          <w:rFonts w:ascii="Arial" w:hAnsi="Arial" w:cs="Arial"/>
        </w:rPr>
        <w:t xml:space="preserve"> (specifikace na </w:t>
      </w:r>
      <w:hyperlink r:id="rId16" w:history="1">
        <w:r w:rsidR="002E412F" w:rsidRPr="000A58E0">
          <w:rPr>
            <w:rStyle w:val="Hypertextovodkaz"/>
            <w:rFonts w:ascii="Arial" w:hAnsi="Arial" w:cs="Arial"/>
          </w:rPr>
          <w:t>www.unixml.cz</w:t>
        </w:r>
      </w:hyperlink>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7E2B469D" w14:textId="043F6D13" w:rsidR="00800EE4" w:rsidRPr="00087952" w:rsidRDefault="002E412F" w:rsidP="001216DB">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087952">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bookmarkEnd w:id="34"/>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lastRenderedPageBreak/>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29D2AEE"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w:t>
      </w:r>
      <w:r w:rsidRPr="00800EE4">
        <w:rPr>
          <w:rFonts w:ascii="Arial" w:hAnsi="Arial" w:cs="Arial"/>
          <w:lang w:val="x-none"/>
        </w:rPr>
        <w:lastRenderedPageBreak/>
        <w:t xml:space="preserve">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p w14:paraId="7D0905DD" w14:textId="77777777" w:rsidR="005B4750" w:rsidRPr="00800EE4" w:rsidRDefault="005B4750" w:rsidP="009B3B28">
      <w:pPr>
        <w:rPr>
          <w:rFonts w:ascii="Arial" w:hAnsi="Arial" w:cs="Arial"/>
        </w:rPr>
      </w:pPr>
    </w:p>
    <w:tbl>
      <w:tblPr>
        <w:tblW w:w="0" w:type="auto"/>
        <w:tblLook w:val="04A0" w:firstRow="1" w:lastRow="0" w:firstColumn="1" w:lastColumn="0" w:noHBand="0" w:noVBand="1"/>
      </w:tblPr>
      <w:tblGrid>
        <w:gridCol w:w="4536"/>
        <w:gridCol w:w="4536"/>
      </w:tblGrid>
      <w:tr w:rsidR="0004661D" w:rsidRPr="00487887" w14:paraId="315BB840" w14:textId="77777777" w:rsidTr="00E075E2">
        <w:tc>
          <w:tcPr>
            <w:tcW w:w="4536" w:type="dxa"/>
          </w:tcPr>
          <w:p w14:paraId="1C3C30E6" w14:textId="77777777" w:rsidR="0004661D" w:rsidRPr="002411B1" w:rsidRDefault="0004661D" w:rsidP="00E075E2">
            <w:pPr>
              <w:rPr>
                <w:rFonts w:ascii="Arial" w:hAnsi="Arial" w:cs="Arial"/>
              </w:rPr>
            </w:pPr>
            <w:r w:rsidRPr="002411B1">
              <w:rPr>
                <w:rFonts w:ascii="Arial" w:hAnsi="Arial" w:cs="Arial"/>
              </w:rPr>
              <w:t>Ve Zlíně dne: dle el. podpisu</w:t>
            </w:r>
          </w:p>
          <w:p w14:paraId="4C2CA2F9" w14:textId="77777777" w:rsidR="0004661D" w:rsidRPr="00487887" w:rsidRDefault="0004661D" w:rsidP="00E075E2">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677505DE" w14:textId="77777777" w:rsidR="0004661D" w:rsidRPr="002411B1" w:rsidRDefault="0004661D" w:rsidP="00E075E2">
            <w:pPr>
              <w:rPr>
                <w:rFonts w:ascii="Arial" w:hAnsi="Arial" w:cs="Arial"/>
              </w:rPr>
            </w:pPr>
            <w:r w:rsidRPr="002411B1">
              <w:rPr>
                <w:rFonts w:ascii="Arial" w:hAnsi="Arial" w:cs="Arial"/>
              </w:rPr>
              <w:t xml:space="preserve">V </w:t>
            </w:r>
            <w:r>
              <w:rPr>
                <w:rFonts w:ascii="Arial" w:hAnsi="Arial" w:cs="Arial"/>
              </w:rPr>
              <w:t>………..</w:t>
            </w:r>
            <w:r w:rsidRPr="002411B1">
              <w:rPr>
                <w:rFonts w:ascii="Arial" w:hAnsi="Arial" w:cs="Arial"/>
              </w:rPr>
              <w:t xml:space="preserve"> dne: dle el. podpisu</w:t>
            </w:r>
          </w:p>
          <w:p w14:paraId="0F6F0692" w14:textId="77777777" w:rsidR="0004661D" w:rsidRPr="00487887" w:rsidRDefault="0004661D" w:rsidP="00E075E2">
            <w:pPr>
              <w:rPr>
                <w:rFonts w:ascii="Arial" w:hAnsi="Arial" w:cs="Arial"/>
              </w:rPr>
            </w:pPr>
            <w:r w:rsidRPr="002411B1">
              <w:rPr>
                <w:rFonts w:ascii="Arial" w:hAnsi="Arial" w:cs="Arial"/>
              </w:rPr>
              <w:t>Za zhotovitele:</w:t>
            </w:r>
          </w:p>
        </w:tc>
      </w:tr>
      <w:tr w:rsidR="0004661D" w:rsidRPr="00487887" w14:paraId="031806FA" w14:textId="77777777" w:rsidTr="00E075E2">
        <w:tc>
          <w:tcPr>
            <w:tcW w:w="4536" w:type="dxa"/>
          </w:tcPr>
          <w:p w14:paraId="26B84558" w14:textId="77777777" w:rsidR="0004661D" w:rsidRPr="002411B1" w:rsidRDefault="0004661D" w:rsidP="00E075E2">
            <w:pPr>
              <w:pBdr>
                <w:bottom w:val="single" w:sz="6" w:space="1" w:color="auto"/>
              </w:pBdr>
              <w:ind w:right="459"/>
              <w:rPr>
                <w:rFonts w:ascii="Arial" w:hAnsi="Arial" w:cs="Arial"/>
              </w:rPr>
            </w:pPr>
          </w:p>
          <w:p w14:paraId="06490F7F" w14:textId="77777777" w:rsidR="0004661D" w:rsidRPr="002411B1" w:rsidRDefault="0004661D" w:rsidP="00E075E2">
            <w:pPr>
              <w:pBdr>
                <w:bottom w:val="single" w:sz="6" w:space="1" w:color="auto"/>
              </w:pBdr>
              <w:ind w:right="459"/>
              <w:rPr>
                <w:rFonts w:ascii="Arial" w:hAnsi="Arial" w:cs="Arial"/>
              </w:rPr>
            </w:pPr>
          </w:p>
          <w:p w14:paraId="3BE43C66" w14:textId="77777777" w:rsidR="0004661D" w:rsidRPr="002411B1" w:rsidRDefault="0004661D" w:rsidP="00E075E2">
            <w:pPr>
              <w:spacing w:before="120"/>
              <w:rPr>
                <w:rFonts w:ascii="Arial" w:hAnsi="Arial" w:cs="Arial"/>
              </w:rPr>
            </w:pPr>
            <w:r w:rsidRPr="002411B1">
              <w:rPr>
                <w:rFonts w:ascii="Arial" w:hAnsi="Arial" w:cs="Arial"/>
              </w:rPr>
              <w:t>Česká republika - Státní pozemkový úřad</w:t>
            </w:r>
          </w:p>
          <w:p w14:paraId="3DEDF6E9" w14:textId="77777777" w:rsidR="0004661D" w:rsidRPr="002411B1" w:rsidRDefault="0004661D" w:rsidP="00E075E2">
            <w:pPr>
              <w:contextualSpacing/>
              <w:rPr>
                <w:rFonts w:ascii="Arial" w:hAnsi="Arial" w:cs="Arial"/>
              </w:rPr>
            </w:pPr>
            <w:r w:rsidRPr="002411B1">
              <w:rPr>
                <w:rFonts w:ascii="Arial" w:hAnsi="Arial" w:cs="Arial"/>
              </w:rPr>
              <w:t>Krajský pozemkový úřad pro Zlínský kraj</w:t>
            </w:r>
          </w:p>
          <w:p w14:paraId="6D262B06" w14:textId="77777777" w:rsidR="0004661D" w:rsidRPr="002411B1" w:rsidRDefault="0004661D" w:rsidP="00E075E2">
            <w:pPr>
              <w:contextualSpacing/>
              <w:rPr>
                <w:rFonts w:ascii="Arial" w:hAnsi="Arial" w:cs="Arial"/>
              </w:rPr>
            </w:pPr>
            <w:r w:rsidRPr="002411B1">
              <w:rPr>
                <w:rFonts w:ascii="Arial" w:hAnsi="Arial" w:cs="Arial"/>
              </w:rPr>
              <w:t>Ing. Mlada Augustinová</w:t>
            </w:r>
          </w:p>
          <w:p w14:paraId="6C4D71F9" w14:textId="77777777" w:rsidR="0004661D" w:rsidRPr="00487887" w:rsidRDefault="0004661D" w:rsidP="00E075E2">
            <w:pPr>
              <w:rPr>
                <w:rFonts w:ascii="Arial" w:hAnsi="Arial" w:cs="Arial"/>
              </w:rPr>
            </w:pPr>
            <w:r>
              <w:rPr>
                <w:rFonts w:ascii="Arial" w:hAnsi="Arial" w:cs="Arial"/>
              </w:rPr>
              <w:t>ř</w:t>
            </w:r>
            <w:r w:rsidRPr="002411B1">
              <w:rPr>
                <w:rFonts w:ascii="Arial" w:hAnsi="Arial" w:cs="Arial"/>
              </w:rPr>
              <w:t>editelka</w:t>
            </w:r>
          </w:p>
        </w:tc>
        <w:tc>
          <w:tcPr>
            <w:tcW w:w="4536" w:type="dxa"/>
          </w:tcPr>
          <w:p w14:paraId="721A53C4" w14:textId="77777777" w:rsidR="0004661D" w:rsidRPr="002411B1" w:rsidRDefault="0004661D" w:rsidP="00E075E2">
            <w:pPr>
              <w:pBdr>
                <w:bottom w:val="single" w:sz="6" w:space="1" w:color="auto"/>
              </w:pBdr>
              <w:ind w:right="454"/>
              <w:rPr>
                <w:rFonts w:ascii="Arial" w:hAnsi="Arial" w:cs="Arial"/>
              </w:rPr>
            </w:pPr>
          </w:p>
          <w:p w14:paraId="770C7F36" w14:textId="77777777" w:rsidR="0004661D" w:rsidRPr="002411B1" w:rsidRDefault="0004661D" w:rsidP="00E075E2">
            <w:pPr>
              <w:pBdr>
                <w:bottom w:val="single" w:sz="6" w:space="1" w:color="auto"/>
              </w:pBdr>
              <w:ind w:right="454"/>
              <w:rPr>
                <w:rFonts w:ascii="Arial" w:hAnsi="Arial" w:cs="Arial"/>
              </w:rPr>
            </w:pPr>
          </w:p>
          <w:p w14:paraId="357921F2" w14:textId="77777777" w:rsidR="0004661D" w:rsidRPr="00487887" w:rsidRDefault="0004661D" w:rsidP="00E075E2">
            <w:pPr>
              <w:rPr>
                <w:rFonts w:ascii="Arial" w:hAnsi="Arial" w:cs="Arial"/>
              </w:rPr>
            </w:pPr>
          </w:p>
        </w:tc>
      </w:tr>
    </w:tbl>
    <w:p w14:paraId="5E32E9F1" w14:textId="77777777" w:rsidR="005B4750" w:rsidRDefault="005B4750" w:rsidP="009B3B28">
      <w:pPr>
        <w:rPr>
          <w:rFonts w:ascii="Arial" w:hAnsi="Arial" w:cs="Arial"/>
        </w:rPr>
      </w:pPr>
    </w:p>
    <w:p w14:paraId="5D7BD733" w14:textId="77777777" w:rsidR="00252163" w:rsidRDefault="00252163" w:rsidP="009B3B28">
      <w:pPr>
        <w:rPr>
          <w:rFonts w:ascii="Arial" w:hAnsi="Arial" w:cs="Arial"/>
        </w:rPr>
      </w:pPr>
    </w:p>
    <w:p w14:paraId="38FDFF68" w14:textId="77777777" w:rsidR="00252163" w:rsidRDefault="00252163" w:rsidP="009B3B28">
      <w:pPr>
        <w:rPr>
          <w:rFonts w:ascii="Arial" w:hAnsi="Arial" w:cs="Arial"/>
        </w:rPr>
      </w:pPr>
    </w:p>
    <w:p w14:paraId="33722620" w14:textId="77777777" w:rsidR="00252163" w:rsidRDefault="00252163" w:rsidP="009B3B28">
      <w:pPr>
        <w:rPr>
          <w:rFonts w:ascii="Arial" w:hAnsi="Arial" w:cs="Arial"/>
        </w:rPr>
      </w:pPr>
    </w:p>
    <w:p w14:paraId="0F697650" w14:textId="77777777" w:rsidR="00252163" w:rsidRDefault="00252163" w:rsidP="009B3B28">
      <w:pPr>
        <w:rPr>
          <w:rFonts w:ascii="Arial" w:hAnsi="Arial" w:cs="Arial"/>
        </w:rPr>
      </w:pPr>
    </w:p>
    <w:p w14:paraId="1BEBC3E7" w14:textId="77777777" w:rsidR="00252163" w:rsidRDefault="00252163" w:rsidP="009B3B28">
      <w:pPr>
        <w:rPr>
          <w:rFonts w:ascii="Arial" w:hAnsi="Arial" w:cs="Arial"/>
        </w:rPr>
      </w:pPr>
    </w:p>
    <w:p w14:paraId="7D67AE31" w14:textId="77777777" w:rsidR="00252163" w:rsidRDefault="00252163" w:rsidP="009B3B28">
      <w:pPr>
        <w:rPr>
          <w:rFonts w:ascii="Arial" w:hAnsi="Arial" w:cs="Arial"/>
        </w:rPr>
      </w:pPr>
    </w:p>
    <w:p w14:paraId="484AC61C" w14:textId="77777777" w:rsidR="00252163" w:rsidRDefault="00252163" w:rsidP="009B3B28">
      <w:pPr>
        <w:rPr>
          <w:rFonts w:ascii="Arial" w:hAnsi="Arial" w:cs="Arial"/>
        </w:rPr>
      </w:pPr>
    </w:p>
    <w:p w14:paraId="2A34A7E4" w14:textId="77777777" w:rsidR="00252163" w:rsidRDefault="00252163" w:rsidP="009B3B28">
      <w:pPr>
        <w:rPr>
          <w:rFonts w:ascii="Arial" w:hAnsi="Arial" w:cs="Arial"/>
        </w:rPr>
      </w:pPr>
    </w:p>
    <w:p w14:paraId="0F5E5CDA" w14:textId="77777777" w:rsidR="00252163" w:rsidRDefault="00252163" w:rsidP="009B3B28">
      <w:pPr>
        <w:rPr>
          <w:rFonts w:ascii="Arial" w:hAnsi="Arial" w:cs="Arial"/>
        </w:rPr>
      </w:pPr>
    </w:p>
    <w:p w14:paraId="1569FC3A" w14:textId="77777777" w:rsidR="00252163" w:rsidRDefault="00252163" w:rsidP="009B3B28">
      <w:pPr>
        <w:rPr>
          <w:rFonts w:ascii="Arial" w:hAnsi="Arial" w:cs="Arial"/>
        </w:rPr>
      </w:pPr>
    </w:p>
    <w:p w14:paraId="36128DB7" w14:textId="77777777" w:rsidR="00252163" w:rsidRDefault="00252163" w:rsidP="009B3B28">
      <w:pPr>
        <w:rPr>
          <w:rFonts w:ascii="Arial" w:hAnsi="Arial" w:cs="Arial"/>
        </w:rPr>
      </w:pPr>
    </w:p>
    <w:p w14:paraId="4D5DB7BC" w14:textId="77777777" w:rsidR="00252163" w:rsidRDefault="00252163" w:rsidP="009B3B28">
      <w:pPr>
        <w:rPr>
          <w:rFonts w:ascii="Arial" w:hAnsi="Arial" w:cs="Arial"/>
        </w:rPr>
      </w:pPr>
    </w:p>
    <w:p w14:paraId="3579CE74" w14:textId="77777777" w:rsidR="00252163" w:rsidRPr="00762BDB" w:rsidRDefault="00252163" w:rsidP="00252163">
      <w:pPr>
        <w:autoSpaceDE w:val="0"/>
        <w:autoSpaceDN w:val="0"/>
        <w:adjustRightInd w:val="0"/>
        <w:spacing w:before="100" w:beforeAutospacing="1" w:after="120" w:line="240" w:lineRule="auto"/>
        <w:jc w:val="both"/>
        <w:rPr>
          <w:rFonts w:ascii="Arial" w:hAnsi="Arial" w:cs="Arial"/>
          <w:sz w:val="24"/>
          <w:szCs w:val="24"/>
        </w:rPr>
      </w:pPr>
      <w:r w:rsidRPr="00021BFA">
        <w:rPr>
          <w:rFonts w:ascii="Arial" w:hAnsi="Arial" w:cs="Arial"/>
          <w:b/>
        </w:rPr>
        <w:lastRenderedPageBreak/>
        <w:t>Příloha č. 1</w:t>
      </w:r>
    </w:p>
    <w:p w14:paraId="1CF21727" w14:textId="77777777" w:rsidR="00252163" w:rsidRPr="00D17C04" w:rsidRDefault="00252163" w:rsidP="00252163">
      <w:pPr>
        <w:spacing w:line="240" w:lineRule="auto"/>
        <w:rPr>
          <w:rFonts w:ascii="Arial" w:hAnsi="Arial" w:cs="Arial"/>
          <w:b/>
          <w:bCs/>
        </w:rPr>
      </w:pPr>
      <w:r w:rsidRPr="00A51930">
        <w:rPr>
          <w:rFonts w:ascii="Arial" w:hAnsi="Arial" w:cs="Arial"/>
          <w:b/>
          <w:bCs/>
        </w:rPr>
        <w:t>Specifikace díla:</w:t>
      </w:r>
    </w:p>
    <w:p w14:paraId="0E6EF2EF" w14:textId="77777777" w:rsidR="00252163" w:rsidRPr="00464653" w:rsidRDefault="00252163" w:rsidP="00252163">
      <w:pPr>
        <w:spacing w:after="0" w:line="240" w:lineRule="auto"/>
        <w:rPr>
          <w:rFonts w:ascii="Arial" w:hAnsi="Arial" w:cs="Arial"/>
        </w:rPr>
      </w:pPr>
      <w:r w:rsidRPr="00464653">
        <w:rPr>
          <w:rFonts w:ascii="Arial" w:hAnsi="Arial" w:cs="Arial"/>
        </w:rPr>
        <w:t xml:space="preserve">Předmět veřejné zakázky je projektovou dokumentací členěn na následující stavební objekty </w:t>
      </w:r>
    </w:p>
    <w:p w14:paraId="516A8467" w14:textId="77777777" w:rsidR="00252163" w:rsidRDefault="00252163" w:rsidP="00252163">
      <w:pPr>
        <w:spacing w:line="240" w:lineRule="auto"/>
        <w:rPr>
          <w:rFonts w:ascii="Arial" w:hAnsi="Arial" w:cs="Arial"/>
        </w:rPr>
      </w:pPr>
      <w:r w:rsidRPr="00464653">
        <w:rPr>
          <w:rFonts w:ascii="Arial" w:hAnsi="Arial" w:cs="Arial"/>
        </w:rPr>
        <w:t xml:space="preserve">a provozní soubory: </w:t>
      </w:r>
    </w:p>
    <w:p w14:paraId="356B0614" w14:textId="77777777" w:rsidR="00252163" w:rsidRPr="004D0217" w:rsidRDefault="00252163" w:rsidP="00252163">
      <w:pPr>
        <w:spacing w:after="0" w:line="240" w:lineRule="auto"/>
        <w:rPr>
          <w:rFonts w:ascii="Arial" w:hAnsi="Arial" w:cs="Arial"/>
        </w:rPr>
      </w:pPr>
      <w:r w:rsidRPr="004D0217">
        <w:rPr>
          <w:rFonts w:ascii="Arial" w:hAnsi="Arial" w:cs="Arial"/>
        </w:rPr>
        <w:t xml:space="preserve">SO 102 – Interakční prvek IP17 </w:t>
      </w:r>
    </w:p>
    <w:p w14:paraId="65D4F6EB" w14:textId="77777777" w:rsidR="00252163" w:rsidRPr="004D0217" w:rsidRDefault="00252163" w:rsidP="00252163">
      <w:pPr>
        <w:spacing w:after="0" w:line="240" w:lineRule="auto"/>
        <w:rPr>
          <w:rFonts w:ascii="Arial" w:hAnsi="Arial" w:cs="Arial"/>
        </w:rPr>
      </w:pPr>
      <w:r w:rsidRPr="004D0217">
        <w:rPr>
          <w:rFonts w:ascii="Arial" w:hAnsi="Arial" w:cs="Arial"/>
        </w:rPr>
        <w:t>SO 103 – Interakční prvek IP18</w:t>
      </w:r>
    </w:p>
    <w:p w14:paraId="45CA6CBF" w14:textId="77777777" w:rsidR="002C3107" w:rsidRDefault="002C3107" w:rsidP="00252163">
      <w:pPr>
        <w:spacing w:line="240" w:lineRule="auto"/>
        <w:rPr>
          <w:rFonts w:ascii="Arial" w:hAnsi="Arial" w:cs="Arial"/>
        </w:rPr>
      </w:pPr>
    </w:p>
    <w:p w14:paraId="5A454109" w14:textId="639E2A52" w:rsidR="00252163" w:rsidRPr="004D0217" w:rsidRDefault="00252163" w:rsidP="00252163">
      <w:pPr>
        <w:spacing w:line="240" w:lineRule="auto"/>
        <w:rPr>
          <w:rFonts w:ascii="Arial" w:hAnsi="Arial" w:cs="Arial"/>
        </w:rPr>
      </w:pPr>
      <w:r w:rsidRPr="004D0217">
        <w:rPr>
          <w:rFonts w:ascii="Arial" w:hAnsi="Arial" w:cs="Arial"/>
        </w:rPr>
        <w:t xml:space="preserve">SO 102 – Interakční prvek IP17 </w:t>
      </w:r>
    </w:p>
    <w:p w14:paraId="2DDCE936" w14:textId="77777777" w:rsidR="00252163" w:rsidRPr="004D0217" w:rsidRDefault="00252163" w:rsidP="00252163">
      <w:pPr>
        <w:spacing w:line="240" w:lineRule="auto"/>
        <w:rPr>
          <w:rFonts w:ascii="Arial" w:hAnsi="Arial" w:cs="Arial"/>
        </w:rPr>
      </w:pPr>
      <w:r w:rsidRPr="004D0217">
        <w:rPr>
          <w:rFonts w:ascii="Arial" w:hAnsi="Arial" w:cs="Arial"/>
        </w:rPr>
        <w:t>Jedná se o výsadbu interakčního prvku podél polní cesty HC1 na p.č. 3350, navržena je liniová výsadba lípy srdčité (Tilia cordata) v počtu 40 ks. Součástí výsadeb je tříletá následná péče.</w:t>
      </w:r>
    </w:p>
    <w:p w14:paraId="0EEB8886" w14:textId="77777777" w:rsidR="00252163" w:rsidRPr="004D0217" w:rsidRDefault="00252163" w:rsidP="00252163">
      <w:pPr>
        <w:spacing w:line="240" w:lineRule="auto"/>
        <w:rPr>
          <w:rFonts w:ascii="Arial" w:hAnsi="Arial" w:cs="Arial"/>
        </w:rPr>
      </w:pPr>
      <w:r w:rsidRPr="004D0217">
        <w:rPr>
          <w:rFonts w:ascii="Arial" w:hAnsi="Arial" w:cs="Arial"/>
        </w:rPr>
        <w:t xml:space="preserve">SO 103 – Interakční prvek IP18 </w:t>
      </w:r>
    </w:p>
    <w:p w14:paraId="7CE1303A" w14:textId="77777777" w:rsidR="00252163" w:rsidRPr="004D0217" w:rsidRDefault="00252163" w:rsidP="00252163">
      <w:pPr>
        <w:spacing w:line="240" w:lineRule="auto"/>
        <w:rPr>
          <w:rFonts w:ascii="Arial" w:hAnsi="Arial" w:cs="Arial"/>
        </w:rPr>
      </w:pPr>
      <w:r w:rsidRPr="004D0217">
        <w:rPr>
          <w:rFonts w:ascii="Arial" w:hAnsi="Arial" w:cs="Arial"/>
        </w:rPr>
        <w:t>Jedná se o výsadbu interakčního prvku podél HC1 na p.č. 3350, navržena je liniová výsadba lípy srdčité (Tilia cordata) v počtu 38 ks. Součástí výsadeb je tříletá následná péče.</w:t>
      </w:r>
    </w:p>
    <w:p w14:paraId="6245A9BA" w14:textId="77777777" w:rsidR="005B4750" w:rsidRPr="00800EE4" w:rsidRDefault="005B4750" w:rsidP="009B3B28">
      <w:pPr>
        <w:rPr>
          <w:rFonts w:ascii="Arial" w:hAnsi="Arial" w:cs="Arial"/>
        </w:rPr>
      </w:pPr>
    </w:p>
    <w:sectPr w:rsidR="005B4750"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42D0A" w14:textId="77777777" w:rsidR="00AA242D" w:rsidRDefault="00AA242D" w:rsidP="006C3D15">
      <w:pPr>
        <w:spacing w:after="0" w:line="240" w:lineRule="auto"/>
      </w:pPr>
      <w:r>
        <w:separator/>
      </w:r>
    </w:p>
  </w:endnote>
  <w:endnote w:type="continuationSeparator" w:id="0">
    <w:p w14:paraId="29DFC2E0" w14:textId="77777777" w:rsidR="00AA242D" w:rsidRDefault="00AA242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05D5C" w14:textId="77777777" w:rsidR="00AA242D" w:rsidRDefault="00AA242D" w:rsidP="006C3D15">
      <w:pPr>
        <w:spacing w:after="0" w:line="240" w:lineRule="auto"/>
      </w:pPr>
      <w:r>
        <w:separator/>
      </w:r>
    </w:p>
  </w:footnote>
  <w:footnote w:type="continuationSeparator" w:id="0">
    <w:p w14:paraId="4AC4ED6C" w14:textId="77777777" w:rsidR="00AA242D" w:rsidRDefault="00AA242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50FE2BBA" w:rsidR="005618BA" w:rsidRPr="00800EE4" w:rsidRDefault="00C6775C" w:rsidP="005618BA">
    <w:pPr>
      <w:pStyle w:val="Zhlav"/>
      <w:rPr>
        <w:rFonts w:ascii="Arial" w:hAnsi="Arial" w:cs="Arial"/>
      </w:rPr>
    </w:pPr>
    <w:r>
      <w:tab/>
    </w:r>
    <w:r>
      <w:tab/>
    </w:r>
  </w:p>
  <w:p w14:paraId="626141CC" w14:textId="2807D5D8" w:rsidR="00C6775C" w:rsidRPr="00800EE4" w:rsidRDefault="00C6775C">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0AB5D" w14:textId="77777777" w:rsidR="00845D7B" w:rsidRDefault="00C6775C" w:rsidP="00845D7B">
    <w:pPr>
      <w:pStyle w:val="Zhlav"/>
      <w:ind w:left="6372"/>
      <w:rPr>
        <w:rFonts w:ascii="Arial" w:hAnsi="Arial" w:cs="Arial"/>
      </w:rPr>
    </w:pPr>
    <w:r w:rsidRPr="00800EE4">
      <w:rPr>
        <w:rFonts w:ascii="Arial" w:hAnsi="Arial" w:cs="Arial"/>
      </w:rPr>
      <w:t xml:space="preserve">                                                                                                                                                                                                                             </w:t>
    </w:r>
    <w:r w:rsidR="00845D7B" w:rsidRPr="00B109EB">
      <w:rPr>
        <w:rFonts w:ascii="Arial" w:hAnsi="Arial" w:cs="Arial"/>
      </w:rPr>
      <w:t>Č</w:t>
    </w:r>
    <w:r w:rsidR="00845D7B">
      <w:rPr>
        <w:rFonts w:ascii="Arial" w:hAnsi="Arial" w:cs="Arial"/>
      </w:rPr>
      <w:t>íslo smlouvy</w:t>
    </w:r>
    <w:r w:rsidR="00845D7B" w:rsidRPr="00B109EB">
      <w:rPr>
        <w:rFonts w:ascii="Arial" w:hAnsi="Arial" w:cs="Arial"/>
      </w:rPr>
      <w:t xml:space="preserve"> objednatele:</w:t>
    </w:r>
  </w:p>
  <w:p w14:paraId="1BA42477" w14:textId="3A7E1583" w:rsidR="00845D7B" w:rsidRPr="00B109EB" w:rsidRDefault="00845D7B" w:rsidP="00845D7B">
    <w:pPr>
      <w:pStyle w:val="Zhlav"/>
      <w:ind w:left="6372"/>
      <w:rPr>
        <w:rFonts w:ascii="Arial" w:hAnsi="Arial" w:cs="Arial"/>
      </w:rPr>
    </w:pPr>
    <w:r>
      <w:rPr>
        <w:rFonts w:ascii="Arial" w:hAnsi="Arial" w:cs="Arial"/>
      </w:rPr>
      <w:t>UID:</w:t>
    </w:r>
  </w:p>
  <w:p w14:paraId="6EAADC09" w14:textId="57D928FA" w:rsidR="00845D7B" w:rsidRPr="00B109EB" w:rsidRDefault="00845D7B" w:rsidP="00845D7B">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w:t>
    </w:r>
    <w:r>
      <w:rPr>
        <w:rFonts w:ascii="Arial" w:hAnsi="Arial" w:cs="Arial"/>
      </w:rPr>
      <w:t>íslo smlouvy</w:t>
    </w:r>
    <w:r w:rsidRPr="00B109EB">
      <w:rPr>
        <w:rFonts w:ascii="Arial" w:hAnsi="Arial" w:cs="Arial"/>
      </w:rPr>
      <w:t xml:space="preserve"> zhotovitele:</w:t>
    </w:r>
  </w:p>
  <w:p w14:paraId="63294095" w14:textId="2BC82986" w:rsidR="00C6775C" w:rsidRDefault="00C6775C" w:rsidP="00845D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46366713">
    <w:abstractNumId w:val="37"/>
  </w:num>
  <w:num w:numId="2" w16cid:durableId="188953583">
    <w:abstractNumId w:val="19"/>
  </w:num>
  <w:num w:numId="3" w16cid:durableId="77791455">
    <w:abstractNumId w:val="2"/>
  </w:num>
  <w:num w:numId="4" w16cid:durableId="435255996">
    <w:abstractNumId w:val="40"/>
  </w:num>
  <w:num w:numId="5" w16cid:durableId="1863519191">
    <w:abstractNumId w:val="43"/>
  </w:num>
  <w:num w:numId="6" w16cid:durableId="1550990103">
    <w:abstractNumId w:val="44"/>
  </w:num>
  <w:num w:numId="7" w16cid:durableId="625820192">
    <w:abstractNumId w:val="1"/>
  </w:num>
  <w:num w:numId="8" w16cid:durableId="812719052">
    <w:abstractNumId w:val="24"/>
  </w:num>
  <w:num w:numId="9" w16cid:durableId="987781741">
    <w:abstractNumId w:val="39"/>
  </w:num>
  <w:num w:numId="10" w16cid:durableId="1051661128">
    <w:abstractNumId w:val="21"/>
  </w:num>
  <w:num w:numId="11" w16cid:durableId="1097561503">
    <w:abstractNumId w:val="41"/>
  </w:num>
  <w:num w:numId="12" w16cid:durableId="1707367710">
    <w:abstractNumId w:val="28"/>
  </w:num>
  <w:num w:numId="13" w16cid:durableId="645861898">
    <w:abstractNumId w:val="42"/>
  </w:num>
  <w:num w:numId="14" w16cid:durableId="1194419303">
    <w:abstractNumId w:val="10"/>
  </w:num>
  <w:num w:numId="15" w16cid:durableId="2103987373">
    <w:abstractNumId w:val="35"/>
  </w:num>
  <w:num w:numId="16" w16cid:durableId="1519199503">
    <w:abstractNumId w:val="17"/>
  </w:num>
  <w:num w:numId="17" w16cid:durableId="679897509">
    <w:abstractNumId w:val="3"/>
  </w:num>
  <w:num w:numId="18" w16cid:durableId="116219367">
    <w:abstractNumId w:val="5"/>
  </w:num>
  <w:num w:numId="19" w16cid:durableId="1935478055">
    <w:abstractNumId w:val="34"/>
  </w:num>
  <w:num w:numId="20" w16cid:durableId="1923948767">
    <w:abstractNumId w:val="36"/>
  </w:num>
  <w:num w:numId="21" w16cid:durableId="1446928285">
    <w:abstractNumId w:val="4"/>
  </w:num>
  <w:num w:numId="22" w16cid:durableId="1168517704">
    <w:abstractNumId w:val="23"/>
  </w:num>
  <w:num w:numId="23" w16cid:durableId="1707876187">
    <w:abstractNumId w:val="45"/>
  </w:num>
  <w:num w:numId="24" w16cid:durableId="710346822">
    <w:abstractNumId w:val="6"/>
  </w:num>
  <w:num w:numId="25" w16cid:durableId="973367323">
    <w:abstractNumId w:val="27"/>
  </w:num>
  <w:num w:numId="26" w16cid:durableId="838888331">
    <w:abstractNumId w:val="20"/>
  </w:num>
  <w:num w:numId="27" w16cid:durableId="716664325">
    <w:abstractNumId w:val="26"/>
  </w:num>
  <w:num w:numId="28" w16cid:durableId="456342314">
    <w:abstractNumId w:val="7"/>
  </w:num>
  <w:num w:numId="29" w16cid:durableId="1391536646">
    <w:abstractNumId w:val="12"/>
  </w:num>
  <w:num w:numId="30" w16cid:durableId="1199011099">
    <w:abstractNumId w:val="30"/>
  </w:num>
  <w:num w:numId="31" w16cid:durableId="985666548">
    <w:abstractNumId w:val="9"/>
  </w:num>
  <w:num w:numId="32" w16cid:durableId="368380655">
    <w:abstractNumId w:val="38"/>
  </w:num>
  <w:num w:numId="33" w16cid:durableId="283778982">
    <w:abstractNumId w:val="29"/>
  </w:num>
  <w:num w:numId="34" w16cid:durableId="1644388796">
    <w:abstractNumId w:val="25"/>
  </w:num>
  <w:num w:numId="35" w16cid:durableId="1310482271">
    <w:abstractNumId w:val="14"/>
  </w:num>
  <w:num w:numId="36" w16cid:durableId="1805191434">
    <w:abstractNumId w:val="11"/>
  </w:num>
  <w:num w:numId="37" w16cid:durableId="961419552">
    <w:abstractNumId w:val="18"/>
  </w:num>
  <w:num w:numId="38" w16cid:durableId="864945749">
    <w:abstractNumId w:val="8"/>
  </w:num>
  <w:num w:numId="39" w16cid:durableId="444423222">
    <w:abstractNumId w:val="33"/>
  </w:num>
  <w:num w:numId="40" w16cid:durableId="1526208161">
    <w:abstractNumId w:val="22"/>
  </w:num>
  <w:num w:numId="41" w16cid:durableId="1590069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75870975">
    <w:abstractNumId w:val="13"/>
  </w:num>
  <w:num w:numId="43" w16cid:durableId="852459452">
    <w:abstractNumId w:val="31"/>
  </w:num>
  <w:num w:numId="44" w16cid:durableId="943614958">
    <w:abstractNumId w:val="32"/>
  </w:num>
  <w:num w:numId="45" w16cid:durableId="238832299">
    <w:abstractNumId w:val="0"/>
  </w:num>
  <w:num w:numId="46" w16cid:durableId="590433092">
    <w:abstractNumId w:val="16"/>
  </w:num>
  <w:num w:numId="47" w16cid:durableId="13460533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246D6"/>
    <w:rsid w:val="00024F9B"/>
    <w:rsid w:val="00030FFC"/>
    <w:rsid w:val="00031BB1"/>
    <w:rsid w:val="00034FEC"/>
    <w:rsid w:val="000354FC"/>
    <w:rsid w:val="00042CAC"/>
    <w:rsid w:val="000453FC"/>
    <w:rsid w:val="000458BD"/>
    <w:rsid w:val="0004661D"/>
    <w:rsid w:val="00046A2B"/>
    <w:rsid w:val="00050E94"/>
    <w:rsid w:val="00052ADB"/>
    <w:rsid w:val="00053288"/>
    <w:rsid w:val="000559CD"/>
    <w:rsid w:val="00060B9F"/>
    <w:rsid w:val="000711AF"/>
    <w:rsid w:val="00073207"/>
    <w:rsid w:val="000735AF"/>
    <w:rsid w:val="00076B04"/>
    <w:rsid w:val="00076B45"/>
    <w:rsid w:val="00080D4E"/>
    <w:rsid w:val="00085EA6"/>
    <w:rsid w:val="00087952"/>
    <w:rsid w:val="0009123B"/>
    <w:rsid w:val="00092614"/>
    <w:rsid w:val="0009437F"/>
    <w:rsid w:val="00095434"/>
    <w:rsid w:val="000A37DE"/>
    <w:rsid w:val="000C176D"/>
    <w:rsid w:val="000C24AB"/>
    <w:rsid w:val="000D5BFF"/>
    <w:rsid w:val="000D74F2"/>
    <w:rsid w:val="000F7B11"/>
    <w:rsid w:val="0010417A"/>
    <w:rsid w:val="00120499"/>
    <w:rsid w:val="001211E9"/>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963D4"/>
    <w:rsid w:val="001A46FA"/>
    <w:rsid w:val="001A54C6"/>
    <w:rsid w:val="001C0619"/>
    <w:rsid w:val="001C5C37"/>
    <w:rsid w:val="001E2B5B"/>
    <w:rsid w:val="001E3AD2"/>
    <w:rsid w:val="001F057D"/>
    <w:rsid w:val="001F0AFC"/>
    <w:rsid w:val="001F7F5E"/>
    <w:rsid w:val="00212C43"/>
    <w:rsid w:val="00213302"/>
    <w:rsid w:val="00214F17"/>
    <w:rsid w:val="002233A6"/>
    <w:rsid w:val="00225620"/>
    <w:rsid w:val="00225740"/>
    <w:rsid w:val="0022675A"/>
    <w:rsid w:val="00233C77"/>
    <w:rsid w:val="0024003C"/>
    <w:rsid w:val="002449A1"/>
    <w:rsid w:val="00244C1D"/>
    <w:rsid w:val="00245C7B"/>
    <w:rsid w:val="00246F6F"/>
    <w:rsid w:val="00252163"/>
    <w:rsid w:val="0026468F"/>
    <w:rsid w:val="00267CC8"/>
    <w:rsid w:val="00286474"/>
    <w:rsid w:val="002864DA"/>
    <w:rsid w:val="00286890"/>
    <w:rsid w:val="00286E2A"/>
    <w:rsid w:val="00287B76"/>
    <w:rsid w:val="00292FA6"/>
    <w:rsid w:val="002A0E91"/>
    <w:rsid w:val="002A11FC"/>
    <w:rsid w:val="002B248C"/>
    <w:rsid w:val="002B4145"/>
    <w:rsid w:val="002C1CE7"/>
    <w:rsid w:val="002C3107"/>
    <w:rsid w:val="002C4BD8"/>
    <w:rsid w:val="002D1000"/>
    <w:rsid w:val="002E08DD"/>
    <w:rsid w:val="002E412F"/>
    <w:rsid w:val="002E7397"/>
    <w:rsid w:val="002F55E4"/>
    <w:rsid w:val="002F5E5D"/>
    <w:rsid w:val="003014E2"/>
    <w:rsid w:val="0030454A"/>
    <w:rsid w:val="00312ED6"/>
    <w:rsid w:val="0031483F"/>
    <w:rsid w:val="00325832"/>
    <w:rsid w:val="00332612"/>
    <w:rsid w:val="00340FBE"/>
    <w:rsid w:val="00346559"/>
    <w:rsid w:val="003503E4"/>
    <w:rsid w:val="00350B9E"/>
    <w:rsid w:val="0035501F"/>
    <w:rsid w:val="00357769"/>
    <w:rsid w:val="00360125"/>
    <w:rsid w:val="00381351"/>
    <w:rsid w:val="0038344C"/>
    <w:rsid w:val="00394334"/>
    <w:rsid w:val="00395F22"/>
    <w:rsid w:val="003A0D1F"/>
    <w:rsid w:val="003A3739"/>
    <w:rsid w:val="003A5F38"/>
    <w:rsid w:val="003A70AE"/>
    <w:rsid w:val="003B147D"/>
    <w:rsid w:val="003B5728"/>
    <w:rsid w:val="003B65DE"/>
    <w:rsid w:val="003B69A6"/>
    <w:rsid w:val="003C6313"/>
    <w:rsid w:val="003C7C4F"/>
    <w:rsid w:val="003D21B7"/>
    <w:rsid w:val="003D4E2D"/>
    <w:rsid w:val="003D6CD1"/>
    <w:rsid w:val="003D7879"/>
    <w:rsid w:val="003D7C08"/>
    <w:rsid w:val="003E00DA"/>
    <w:rsid w:val="003E1FE8"/>
    <w:rsid w:val="003E2702"/>
    <w:rsid w:val="003E43A4"/>
    <w:rsid w:val="003E49E2"/>
    <w:rsid w:val="003E578B"/>
    <w:rsid w:val="003F5EE0"/>
    <w:rsid w:val="00411666"/>
    <w:rsid w:val="00414852"/>
    <w:rsid w:val="0042192D"/>
    <w:rsid w:val="00423C70"/>
    <w:rsid w:val="00426945"/>
    <w:rsid w:val="00427BAD"/>
    <w:rsid w:val="00433C9B"/>
    <w:rsid w:val="00436866"/>
    <w:rsid w:val="004449CC"/>
    <w:rsid w:val="00446E5D"/>
    <w:rsid w:val="0046199C"/>
    <w:rsid w:val="00462662"/>
    <w:rsid w:val="00463206"/>
    <w:rsid w:val="00463DA1"/>
    <w:rsid w:val="00472302"/>
    <w:rsid w:val="00475B1D"/>
    <w:rsid w:val="00477511"/>
    <w:rsid w:val="00484897"/>
    <w:rsid w:val="00486CA2"/>
    <w:rsid w:val="0049146B"/>
    <w:rsid w:val="00495A8D"/>
    <w:rsid w:val="004A5A45"/>
    <w:rsid w:val="004A6E93"/>
    <w:rsid w:val="004B0D74"/>
    <w:rsid w:val="004B3892"/>
    <w:rsid w:val="004C5C46"/>
    <w:rsid w:val="004C5E36"/>
    <w:rsid w:val="004D19FE"/>
    <w:rsid w:val="004D6068"/>
    <w:rsid w:val="004D7F5C"/>
    <w:rsid w:val="004F0679"/>
    <w:rsid w:val="004F290D"/>
    <w:rsid w:val="004F4BE7"/>
    <w:rsid w:val="004F7B13"/>
    <w:rsid w:val="00502776"/>
    <w:rsid w:val="005133F9"/>
    <w:rsid w:val="0051349F"/>
    <w:rsid w:val="00517061"/>
    <w:rsid w:val="00522DF6"/>
    <w:rsid w:val="00523FF6"/>
    <w:rsid w:val="00526154"/>
    <w:rsid w:val="005441B7"/>
    <w:rsid w:val="0054451D"/>
    <w:rsid w:val="00546663"/>
    <w:rsid w:val="005554DA"/>
    <w:rsid w:val="005614E4"/>
    <w:rsid w:val="005618BA"/>
    <w:rsid w:val="00561D72"/>
    <w:rsid w:val="00562BBC"/>
    <w:rsid w:val="00563034"/>
    <w:rsid w:val="005643D1"/>
    <w:rsid w:val="00576629"/>
    <w:rsid w:val="00576CB0"/>
    <w:rsid w:val="00577472"/>
    <w:rsid w:val="00582FB3"/>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105F"/>
    <w:rsid w:val="00607C37"/>
    <w:rsid w:val="00614F3B"/>
    <w:rsid w:val="00616722"/>
    <w:rsid w:val="00616E93"/>
    <w:rsid w:val="00621F11"/>
    <w:rsid w:val="00630CB4"/>
    <w:rsid w:val="00643104"/>
    <w:rsid w:val="006445FC"/>
    <w:rsid w:val="00645032"/>
    <w:rsid w:val="00646665"/>
    <w:rsid w:val="0064675F"/>
    <w:rsid w:val="00660749"/>
    <w:rsid w:val="006615F7"/>
    <w:rsid w:val="00661ABF"/>
    <w:rsid w:val="0066399B"/>
    <w:rsid w:val="0066443B"/>
    <w:rsid w:val="006670C1"/>
    <w:rsid w:val="00670E95"/>
    <w:rsid w:val="006815D8"/>
    <w:rsid w:val="00690BA9"/>
    <w:rsid w:val="00693320"/>
    <w:rsid w:val="006A3B14"/>
    <w:rsid w:val="006A6983"/>
    <w:rsid w:val="006B54C6"/>
    <w:rsid w:val="006C11C1"/>
    <w:rsid w:val="006C3D15"/>
    <w:rsid w:val="006C7FA1"/>
    <w:rsid w:val="006F4416"/>
    <w:rsid w:val="006F4EEA"/>
    <w:rsid w:val="006F79B3"/>
    <w:rsid w:val="00710CD1"/>
    <w:rsid w:val="007220A5"/>
    <w:rsid w:val="0072770E"/>
    <w:rsid w:val="0073434C"/>
    <w:rsid w:val="00735A29"/>
    <w:rsid w:val="007454E6"/>
    <w:rsid w:val="00745CF0"/>
    <w:rsid w:val="00755995"/>
    <w:rsid w:val="007637B1"/>
    <w:rsid w:val="0076506A"/>
    <w:rsid w:val="0077077E"/>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6229"/>
    <w:rsid w:val="007F68C4"/>
    <w:rsid w:val="00800EE4"/>
    <w:rsid w:val="008025DB"/>
    <w:rsid w:val="00807293"/>
    <w:rsid w:val="0081462E"/>
    <w:rsid w:val="00820C88"/>
    <w:rsid w:val="0082122C"/>
    <w:rsid w:val="008220E4"/>
    <w:rsid w:val="00823783"/>
    <w:rsid w:val="00824D81"/>
    <w:rsid w:val="00825154"/>
    <w:rsid w:val="0082745D"/>
    <w:rsid w:val="00833ED3"/>
    <w:rsid w:val="00834C7B"/>
    <w:rsid w:val="008433D0"/>
    <w:rsid w:val="00845D7B"/>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A73B6"/>
    <w:rsid w:val="008B1BC4"/>
    <w:rsid w:val="008B6A3A"/>
    <w:rsid w:val="008B75C6"/>
    <w:rsid w:val="008B7DE9"/>
    <w:rsid w:val="008C2596"/>
    <w:rsid w:val="008C2DF0"/>
    <w:rsid w:val="008C4B3D"/>
    <w:rsid w:val="008C602E"/>
    <w:rsid w:val="008D27B1"/>
    <w:rsid w:val="008D4E02"/>
    <w:rsid w:val="008E3E17"/>
    <w:rsid w:val="008E6DC0"/>
    <w:rsid w:val="008F1A3E"/>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0CEB"/>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6F40"/>
    <w:rsid w:val="009B3B28"/>
    <w:rsid w:val="009B6F8D"/>
    <w:rsid w:val="009C24FF"/>
    <w:rsid w:val="009C3DEA"/>
    <w:rsid w:val="009C7747"/>
    <w:rsid w:val="009D7F89"/>
    <w:rsid w:val="009E4F82"/>
    <w:rsid w:val="009E69C2"/>
    <w:rsid w:val="00A01A4E"/>
    <w:rsid w:val="00A02BF6"/>
    <w:rsid w:val="00A05DAF"/>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A0B7B"/>
    <w:rsid w:val="00AA1804"/>
    <w:rsid w:val="00AA229E"/>
    <w:rsid w:val="00AA242D"/>
    <w:rsid w:val="00AA5B34"/>
    <w:rsid w:val="00AB31C2"/>
    <w:rsid w:val="00AB34FD"/>
    <w:rsid w:val="00AB4746"/>
    <w:rsid w:val="00AC013F"/>
    <w:rsid w:val="00AC6C17"/>
    <w:rsid w:val="00AD4B7A"/>
    <w:rsid w:val="00AF549E"/>
    <w:rsid w:val="00B04178"/>
    <w:rsid w:val="00B15B54"/>
    <w:rsid w:val="00B22AED"/>
    <w:rsid w:val="00B23ECB"/>
    <w:rsid w:val="00B24C0A"/>
    <w:rsid w:val="00B2555E"/>
    <w:rsid w:val="00B3223D"/>
    <w:rsid w:val="00B329D2"/>
    <w:rsid w:val="00B37F9A"/>
    <w:rsid w:val="00B4470E"/>
    <w:rsid w:val="00B45A40"/>
    <w:rsid w:val="00B70D14"/>
    <w:rsid w:val="00B722B5"/>
    <w:rsid w:val="00B73875"/>
    <w:rsid w:val="00B75150"/>
    <w:rsid w:val="00B751C5"/>
    <w:rsid w:val="00B86E6F"/>
    <w:rsid w:val="00B87525"/>
    <w:rsid w:val="00B90E36"/>
    <w:rsid w:val="00B955AD"/>
    <w:rsid w:val="00BA3B77"/>
    <w:rsid w:val="00BB4203"/>
    <w:rsid w:val="00BD26C7"/>
    <w:rsid w:val="00BE1F7D"/>
    <w:rsid w:val="00BE21FE"/>
    <w:rsid w:val="00BE4568"/>
    <w:rsid w:val="00BF24FE"/>
    <w:rsid w:val="00BF2B19"/>
    <w:rsid w:val="00BF3D2C"/>
    <w:rsid w:val="00BF3D79"/>
    <w:rsid w:val="00BF5C9A"/>
    <w:rsid w:val="00BF62ED"/>
    <w:rsid w:val="00C11B68"/>
    <w:rsid w:val="00C13FD0"/>
    <w:rsid w:val="00C1509C"/>
    <w:rsid w:val="00C17469"/>
    <w:rsid w:val="00C203B8"/>
    <w:rsid w:val="00C23E83"/>
    <w:rsid w:val="00C241A3"/>
    <w:rsid w:val="00C242C6"/>
    <w:rsid w:val="00C2561A"/>
    <w:rsid w:val="00C275E5"/>
    <w:rsid w:val="00C32DE0"/>
    <w:rsid w:val="00C4071F"/>
    <w:rsid w:val="00C446FB"/>
    <w:rsid w:val="00C54433"/>
    <w:rsid w:val="00C6775C"/>
    <w:rsid w:val="00C67A38"/>
    <w:rsid w:val="00C70C20"/>
    <w:rsid w:val="00C8483D"/>
    <w:rsid w:val="00C8524F"/>
    <w:rsid w:val="00C9020E"/>
    <w:rsid w:val="00C91D36"/>
    <w:rsid w:val="00C93D07"/>
    <w:rsid w:val="00C95417"/>
    <w:rsid w:val="00CA3895"/>
    <w:rsid w:val="00CA485A"/>
    <w:rsid w:val="00CA5587"/>
    <w:rsid w:val="00CA6541"/>
    <w:rsid w:val="00CB01DF"/>
    <w:rsid w:val="00CC2DAF"/>
    <w:rsid w:val="00CC3134"/>
    <w:rsid w:val="00CC70FE"/>
    <w:rsid w:val="00CD29B7"/>
    <w:rsid w:val="00CD3479"/>
    <w:rsid w:val="00CE12DD"/>
    <w:rsid w:val="00CE473C"/>
    <w:rsid w:val="00CE68AA"/>
    <w:rsid w:val="00CF3234"/>
    <w:rsid w:val="00D05F3E"/>
    <w:rsid w:val="00D118A4"/>
    <w:rsid w:val="00D1443A"/>
    <w:rsid w:val="00D15058"/>
    <w:rsid w:val="00D17C79"/>
    <w:rsid w:val="00D25517"/>
    <w:rsid w:val="00D25F6F"/>
    <w:rsid w:val="00D37274"/>
    <w:rsid w:val="00D431E0"/>
    <w:rsid w:val="00D457A1"/>
    <w:rsid w:val="00D5264B"/>
    <w:rsid w:val="00D56F7A"/>
    <w:rsid w:val="00D61822"/>
    <w:rsid w:val="00D61C3D"/>
    <w:rsid w:val="00D6259E"/>
    <w:rsid w:val="00D654B4"/>
    <w:rsid w:val="00D71AEB"/>
    <w:rsid w:val="00D8114A"/>
    <w:rsid w:val="00D83393"/>
    <w:rsid w:val="00D83B48"/>
    <w:rsid w:val="00D92C2A"/>
    <w:rsid w:val="00D95002"/>
    <w:rsid w:val="00D956C3"/>
    <w:rsid w:val="00DA255B"/>
    <w:rsid w:val="00DA6EB8"/>
    <w:rsid w:val="00DB0CBA"/>
    <w:rsid w:val="00DC4C72"/>
    <w:rsid w:val="00DC4E6A"/>
    <w:rsid w:val="00DC585A"/>
    <w:rsid w:val="00DD3251"/>
    <w:rsid w:val="00DD36B5"/>
    <w:rsid w:val="00DD68E3"/>
    <w:rsid w:val="00DD6C36"/>
    <w:rsid w:val="00DD6C3C"/>
    <w:rsid w:val="00DD7BC3"/>
    <w:rsid w:val="00DF4C82"/>
    <w:rsid w:val="00DF5C29"/>
    <w:rsid w:val="00DF6A24"/>
    <w:rsid w:val="00DF7DC5"/>
    <w:rsid w:val="00E01390"/>
    <w:rsid w:val="00E0363B"/>
    <w:rsid w:val="00E05E6B"/>
    <w:rsid w:val="00E234E7"/>
    <w:rsid w:val="00E23E3E"/>
    <w:rsid w:val="00E2422B"/>
    <w:rsid w:val="00E30146"/>
    <w:rsid w:val="00E350AF"/>
    <w:rsid w:val="00E4231F"/>
    <w:rsid w:val="00E43AB1"/>
    <w:rsid w:val="00E46219"/>
    <w:rsid w:val="00E50958"/>
    <w:rsid w:val="00E51C2C"/>
    <w:rsid w:val="00E52A2C"/>
    <w:rsid w:val="00E6175B"/>
    <w:rsid w:val="00E63E20"/>
    <w:rsid w:val="00E713BB"/>
    <w:rsid w:val="00E7247E"/>
    <w:rsid w:val="00E73632"/>
    <w:rsid w:val="00E842DC"/>
    <w:rsid w:val="00E95AB1"/>
    <w:rsid w:val="00EA4879"/>
    <w:rsid w:val="00EB1497"/>
    <w:rsid w:val="00EB2645"/>
    <w:rsid w:val="00ED2025"/>
    <w:rsid w:val="00ED6238"/>
    <w:rsid w:val="00EE4C8D"/>
    <w:rsid w:val="00EF6D19"/>
    <w:rsid w:val="00EF6FF5"/>
    <w:rsid w:val="00EF7BC6"/>
    <w:rsid w:val="00F01DB3"/>
    <w:rsid w:val="00F02DE9"/>
    <w:rsid w:val="00F043F3"/>
    <w:rsid w:val="00F05046"/>
    <w:rsid w:val="00F05B5A"/>
    <w:rsid w:val="00F1111B"/>
    <w:rsid w:val="00F14795"/>
    <w:rsid w:val="00F26DA0"/>
    <w:rsid w:val="00F323EE"/>
    <w:rsid w:val="00F33377"/>
    <w:rsid w:val="00F33F95"/>
    <w:rsid w:val="00F37354"/>
    <w:rsid w:val="00F5095A"/>
    <w:rsid w:val="00F5177A"/>
    <w:rsid w:val="00F52265"/>
    <w:rsid w:val="00F6292D"/>
    <w:rsid w:val="00F6302C"/>
    <w:rsid w:val="00F66571"/>
    <w:rsid w:val="00F8737C"/>
    <w:rsid w:val="00F90189"/>
    <w:rsid w:val="00FB7B5D"/>
    <w:rsid w:val="00FC4053"/>
    <w:rsid w:val="00FC4F37"/>
    <w:rsid w:val="00FC6924"/>
    <w:rsid w:val="00FE1C2B"/>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4F7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zabojnik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22</Pages>
  <Words>9012</Words>
  <Characters>53177</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Košutová Lada</cp:lastModifiedBy>
  <cp:revision>62</cp:revision>
  <cp:lastPrinted>2016-02-25T13:17:00Z</cp:lastPrinted>
  <dcterms:created xsi:type="dcterms:W3CDTF">2024-08-28T12:24:00Z</dcterms:created>
  <dcterms:modified xsi:type="dcterms:W3CDTF">2024-09-05T05:08:00Z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